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5017"/>
        <w:gridCol w:w="3324"/>
        <w:gridCol w:w="4010"/>
      </w:tblGrid>
      <w:tr w:rsidR="0048428E" w:rsidRPr="00B554AB" w14:paraId="05DA0295" w14:textId="77777777" w:rsidTr="009074B3">
        <w:tc>
          <w:tcPr>
            <w:tcW w:w="2496" w:type="dxa"/>
            <w:shd w:val="clear" w:color="auto" w:fill="auto"/>
          </w:tcPr>
          <w:p w14:paraId="113CEEAE" w14:textId="77777777" w:rsidR="0048428E" w:rsidRPr="00B554AB" w:rsidRDefault="0048428E" w:rsidP="000C0050">
            <w:pPr>
              <w:rPr>
                <w:rFonts w:ascii="Arial" w:hAnsi="Arial" w:cs="Arial"/>
                <w:b/>
              </w:rPr>
            </w:pPr>
            <w:r w:rsidRPr="00B554AB">
              <w:rPr>
                <w:rFonts w:ascii="Arial" w:hAnsi="Arial" w:cs="Arial"/>
                <w:b/>
              </w:rPr>
              <w:t>Role</w:t>
            </w:r>
          </w:p>
        </w:tc>
        <w:tc>
          <w:tcPr>
            <w:tcW w:w="5017" w:type="dxa"/>
            <w:shd w:val="clear" w:color="auto" w:fill="auto"/>
          </w:tcPr>
          <w:p w14:paraId="699D4B4C" w14:textId="77777777" w:rsidR="0048428E" w:rsidRPr="00B554AB" w:rsidRDefault="0048428E" w:rsidP="000C0050">
            <w:pPr>
              <w:rPr>
                <w:rFonts w:ascii="Arial" w:hAnsi="Arial" w:cs="Arial"/>
                <w:b/>
              </w:rPr>
            </w:pPr>
            <w:r w:rsidRPr="00B554AB">
              <w:rPr>
                <w:rFonts w:ascii="Arial" w:hAnsi="Arial" w:cs="Arial"/>
                <w:b/>
              </w:rPr>
              <w:t>Need to Do</w:t>
            </w:r>
          </w:p>
        </w:tc>
        <w:tc>
          <w:tcPr>
            <w:tcW w:w="3324" w:type="dxa"/>
            <w:shd w:val="clear" w:color="auto" w:fill="auto"/>
          </w:tcPr>
          <w:p w14:paraId="525E8464" w14:textId="77777777" w:rsidR="0048428E" w:rsidRPr="00433F80" w:rsidRDefault="00433F80" w:rsidP="000C0050">
            <w:pPr>
              <w:rPr>
                <w:rFonts w:ascii="Arial" w:hAnsi="Arial" w:cs="Arial"/>
                <w:b/>
                <w:sz w:val="16"/>
                <w:szCs w:val="16"/>
              </w:rPr>
            </w:pPr>
            <w:r w:rsidRPr="00D12D5E">
              <w:rPr>
                <w:rFonts w:ascii="Arial" w:hAnsi="Arial" w:cs="Arial"/>
                <w:b/>
                <w:sz w:val="16"/>
                <w:szCs w:val="16"/>
              </w:rPr>
              <w:t>Skills/Knowledge/Experience</w:t>
            </w:r>
          </w:p>
        </w:tc>
        <w:tc>
          <w:tcPr>
            <w:tcW w:w="4010" w:type="dxa"/>
            <w:shd w:val="clear" w:color="auto" w:fill="auto"/>
          </w:tcPr>
          <w:p w14:paraId="0F09CBBE" w14:textId="77777777" w:rsidR="0048428E" w:rsidRPr="00B554AB" w:rsidRDefault="0048428E" w:rsidP="000C0050">
            <w:pPr>
              <w:rPr>
                <w:rFonts w:ascii="Arial" w:hAnsi="Arial" w:cs="Arial"/>
                <w:b/>
              </w:rPr>
            </w:pPr>
            <w:r w:rsidRPr="00B554AB">
              <w:rPr>
                <w:rFonts w:ascii="Arial" w:hAnsi="Arial" w:cs="Arial"/>
                <w:b/>
              </w:rPr>
              <w:t xml:space="preserve">Need to </w:t>
            </w:r>
            <w:r w:rsidR="00132C72" w:rsidRPr="00B554AB">
              <w:rPr>
                <w:rFonts w:ascii="Arial" w:hAnsi="Arial" w:cs="Arial"/>
                <w:b/>
              </w:rPr>
              <w:t>Be</w:t>
            </w:r>
          </w:p>
        </w:tc>
      </w:tr>
      <w:tr w:rsidR="0048428E" w:rsidRPr="00D12D5E" w14:paraId="3ACD17A3" w14:textId="77777777" w:rsidTr="009074B3">
        <w:tc>
          <w:tcPr>
            <w:tcW w:w="2496" w:type="dxa"/>
            <w:shd w:val="clear" w:color="auto" w:fill="auto"/>
          </w:tcPr>
          <w:p w14:paraId="17A1B758" w14:textId="77777777" w:rsidR="005F7895" w:rsidRDefault="005F7895" w:rsidP="000C0050">
            <w:pPr>
              <w:rPr>
                <w:rFonts w:ascii="Arial" w:hAnsi="Arial" w:cs="Arial"/>
                <w:sz w:val="16"/>
                <w:szCs w:val="16"/>
                <w:lang w:val="fr-FR"/>
              </w:rPr>
            </w:pPr>
          </w:p>
          <w:p w14:paraId="32035AB3" w14:textId="77777777" w:rsidR="0048428E" w:rsidRPr="00433F80" w:rsidRDefault="008D49FE" w:rsidP="003B0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pacing w:val="-2"/>
                <w:sz w:val="16"/>
                <w:szCs w:val="16"/>
                <w:lang w:eastAsia="en-GB"/>
              </w:rPr>
            </w:pPr>
            <w:r w:rsidRPr="00433F80">
              <w:rPr>
                <w:rFonts w:ascii="Arial" w:hAnsi="Arial" w:cs="Arial"/>
                <w:spacing w:val="-2"/>
                <w:sz w:val="16"/>
                <w:szCs w:val="16"/>
                <w:lang w:eastAsia="en-GB"/>
              </w:rPr>
              <w:t xml:space="preserve">To provide </w:t>
            </w:r>
            <w:r w:rsidR="00513E8F" w:rsidRPr="00433F80">
              <w:rPr>
                <w:rFonts w:ascii="Arial" w:hAnsi="Arial" w:cs="Arial"/>
                <w:spacing w:val="-2"/>
                <w:sz w:val="16"/>
                <w:szCs w:val="16"/>
                <w:lang w:eastAsia="en-GB"/>
              </w:rPr>
              <w:t xml:space="preserve">legal advice and assistance </w:t>
            </w:r>
            <w:r w:rsidR="008F1D26" w:rsidRPr="00433F80">
              <w:rPr>
                <w:rFonts w:ascii="Arial" w:hAnsi="Arial" w:cs="Arial"/>
                <w:spacing w:val="-2"/>
                <w:sz w:val="16"/>
                <w:szCs w:val="16"/>
                <w:lang w:eastAsia="en-GB"/>
              </w:rPr>
              <w:t>to customers to meet Legal Services levels of service and business objectives in line with internal policies and procedures and within regulatory framework for conduct of business.</w:t>
            </w:r>
          </w:p>
          <w:p w14:paraId="45BB538D" w14:textId="77777777" w:rsidR="005F7895" w:rsidRPr="00433F80" w:rsidRDefault="005F7895" w:rsidP="00433F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p>
          <w:p w14:paraId="3E812FD9" w14:textId="77777777" w:rsidR="005F7895" w:rsidRPr="00433F80" w:rsidRDefault="005F7895" w:rsidP="00433F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r w:rsidRPr="00433F80">
              <w:rPr>
                <w:rFonts w:ascii="Arial" w:hAnsi="Arial" w:cs="Arial"/>
                <w:spacing w:val="-2"/>
                <w:sz w:val="16"/>
                <w:szCs w:val="16"/>
                <w:lang w:eastAsia="en-GB"/>
              </w:rPr>
              <w:t xml:space="preserve">To provide support to the Legal Advisory management team in assisting with the daily </w:t>
            </w:r>
            <w:r w:rsidR="00E40A80">
              <w:rPr>
                <w:rFonts w:ascii="Arial" w:hAnsi="Arial" w:cs="Arial"/>
                <w:spacing w:val="-2"/>
                <w:sz w:val="16"/>
                <w:szCs w:val="16"/>
                <w:lang w:eastAsia="en-GB"/>
              </w:rPr>
              <w:t xml:space="preserve">operations and </w:t>
            </w:r>
            <w:r w:rsidRPr="00433F80">
              <w:rPr>
                <w:rFonts w:ascii="Arial" w:hAnsi="Arial" w:cs="Arial"/>
                <w:spacing w:val="-2"/>
                <w:sz w:val="16"/>
                <w:szCs w:val="16"/>
                <w:lang w:eastAsia="en-GB"/>
              </w:rPr>
              <w:t>workflows within the team.</w:t>
            </w:r>
          </w:p>
          <w:p w14:paraId="7D1579AF" w14:textId="77777777" w:rsidR="005F7895" w:rsidRDefault="005F7895" w:rsidP="000C0050">
            <w:pPr>
              <w:rPr>
                <w:rFonts w:ascii="Arial" w:hAnsi="Arial" w:cs="Arial"/>
                <w:sz w:val="16"/>
                <w:szCs w:val="16"/>
              </w:rPr>
            </w:pPr>
          </w:p>
          <w:p w14:paraId="23590B4C" w14:textId="77777777" w:rsidR="008F1D26" w:rsidRPr="00D12D5E" w:rsidRDefault="008F1D26" w:rsidP="000C0050">
            <w:pPr>
              <w:rPr>
                <w:rFonts w:ascii="Arial" w:hAnsi="Arial" w:cs="Arial"/>
                <w:sz w:val="16"/>
                <w:szCs w:val="16"/>
              </w:rPr>
            </w:pPr>
          </w:p>
          <w:p w14:paraId="2A133987" w14:textId="77777777" w:rsidR="00D12D5E" w:rsidRDefault="00D12D5E" w:rsidP="00D12D5E">
            <w:pPr>
              <w:rPr>
                <w:rFonts w:ascii="Arial" w:hAnsi="Arial" w:cs="Arial"/>
                <w:sz w:val="16"/>
                <w:szCs w:val="16"/>
              </w:rPr>
            </w:pPr>
            <w:r w:rsidRPr="00D12D5E">
              <w:rPr>
                <w:rFonts w:ascii="Arial" w:hAnsi="Arial" w:cs="Arial"/>
                <w:b/>
                <w:sz w:val="16"/>
                <w:szCs w:val="16"/>
              </w:rPr>
              <w:t xml:space="preserve">Role Dimension: </w:t>
            </w:r>
            <w:r w:rsidR="00E40A80" w:rsidRPr="00E40A80">
              <w:rPr>
                <w:rFonts w:ascii="Arial" w:hAnsi="Arial" w:cs="Arial"/>
                <w:spacing w:val="-2"/>
                <w:sz w:val="16"/>
                <w:szCs w:val="16"/>
                <w:lang w:eastAsia="en-GB"/>
              </w:rPr>
              <w:t>Insurance</w:t>
            </w:r>
          </w:p>
          <w:p w14:paraId="3E92BE7E" w14:textId="77777777" w:rsidR="00F700EA" w:rsidRDefault="00F700EA" w:rsidP="00D12D5E">
            <w:pPr>
              <w:rPr>
                <w:rFonts w:ascii="Arial" w:hAnsi="Arial" w:cs="Arial"/>
                <w:sz w:val="16"/>
                <w:szCs w:val="16"/>
              </w:rPr>
            </w:pPr>
          </w:p>
          <w:p w14:paraId="1EA2C86F" w14:textId="77777777" w:rsidR="00F700EA" w:rsidRDefault="00F700EA" w:rsidP="00F700EA">
            <w:pPr>
              <w:rPr>
                <w:rFonts w:ascii="Arial" w:hAnsi="Arial" w:cs="Arial"/>
                <w:sz w:val="16"/>
                <w:szCs w:val="16"/>
              </w:rPr>
            </w:pPr>
            <w:bookmarkStart w:id="0" w:name="OLE_LINK5"/>
            <w:bookmarkStart w:id="1" w:name="OLE_LINK6"/>
            <w:r w:rsidRPr="001E7936">
              <w:rPr>
                <w:rFonts w:ascii="Arial" w:hAnsi="Arial" w:cs="Arial"/>
                <w:b/>
                <w:sz w:val="16"/>
                <w:szCs w:val="16"/>
              </w:rPr>
              <w:t>Working Hours:</w:t>
            </w:r>
            <w:r>
              <w:rPr>
                <w:rFonts w:ascii="Arial" w:hAnsi="Arial" w:cs="Arial"/>
                <w:sz w:val="16"/>
                <w:szCs w:val="16"/>
              </w:rPr>
              <w:t xml:space="preserve"> Mon</w:t>
            </w:r>
            <w:r w:rsidR="00265244">
              <w:rPr>
                <w:rFonts w:ascii="Arial" w:hAnsi="Arial" w:cs="Arial"/>
                <w:sz w:val="16"/>
                <w:szCs w:val="16"/>
              </w:rPr>
              <w:t xml:space="preserve"> to Fri – 8am to 8</w:t>
            </w:r>
            <w:r w:rsidR="005F7895">
              <w:rPr>
                <w:rFonts w:ascii="Arial" w:hAnsi="Arial" w:cs="Arial"/>
                <w:sz w:val="16"/>
                <w:szCs w:val="16"/>
              </w:rPr>
              <w:t>pm, Sat 9am to 2pm</w:t>
            </w:r>
            <w:r w:rsidR="00E40A80">
              <w:rPr>
                <w:rFonts w:ascii="Arial" w:hAnsi="Arial" w:cs="Arial"/>
                <w:sz w:val="16"/>
                <w:szCs w:val="16"/>
              </w:rPr>
              <w:t xml:space="preserve"> or as agreed</w:t>
            </w:r>
          </w:p>
          <w:p w14:paraId="65F009F0" w14:textId="77777777" w:rsidR="005F7895" w:rsidRPr="00371094" w:rsidRDefault="005F7895" w:rsidP="00F700EA">
            <w:pPr>
              <w:rPr>
                <w:rFonts w:ascii="Arial" w:hAnsi="Arial" w:cs="Arial"/>
                <w:b/>
                <w:sz w:val="16"/>
                <w:szCs w:val="16"/>
              </w:rPr>
            </w:pPr>
          </w:p>
          <w:bookmarkEnd w:id="0"/>
          <w:bookmarkEnd w:id="1"/>
          <w:p w14:paraId="44BA1E32" w14:textId="77777777" w:rsidR="00D12D5E" w:rsidRPr="00D12D5E" w:rsidRDefault="00D12D5E" w:rsidP="00D12D5E">
            <w:pPr>
              <w:rPr>
                <w:rFonts w:ascii="Arial" w:hAnsi="Arial" w:cs="Arial"/>
                <w:sz w:val="16"/>
                <w:szCs w:val="16"/>
              </w:rPr>
            </w:pPr>
          </w:p>
          <w:p w14:paraId="33252E1F" w14:textId="77777777" w:rsidR="00D12D5E" w:rsidRPr="00D12D5E" w:rsidRDefault="00D12D5E" w:rsidP="00D12D5E">
            <w:pPr>
              <w:rPr>
                <w:rFonts w:ascii="Arial" w:hAnsi="Arial" w:cs="Arial"/>
                <w:sz w:val="16"/>
                <w:szCs w:val="16"/>
              </w:rPr>
            </w:pPr>
            <w:r w:rsidRPr="00D12D5E">
              <w:rPr>
                <w:rFonts w:ascii="Arial" w:hAnsi="Arial" w:cs="Arial"/>
                <w:b/>
                <w:sz w:val="16"/>
                <w:szCs w:val="16"/>
              </w:rPr>
              <w:t xml:space="preserve">Reports to: </w:t>
            </w:r>
            <w:r w:rsidRPr="00D12D5E">
              <w:rPr>
                <w:rFonts w:ascii="Arial" w:hAnsi="Arial" w:cs="Arial"/>
                <w:sz w:val="16"/>
                <w:szCs w:val="16"/>
              </w:rPr>
              <w:t xml:space="preserve"> </w:t>
            </w:r>
            <w:r w:rsidR="00D25331">
              <w:rPr>
                <w:rFonts w:ascii="Arial" w:hAnsi="Arial" w:cs="Arial"/>
                <w:sz w:val="16"/>
                <w:szCs w:val="16"/>
              </w:rPr>
              <w:t>T</w:t>
            </w:r>
            <w:r w:rsidR="00262D3B">
              <w:rPr>
                <w:rFonts w:ascii="Arial" w:hAnsi="Arial" w:cs="Arial"/>
                <w:sz w:val="16"/>
                <w:szCs w:val="16"/>
              </w:rPr>
              <w:t>eam</w:t>
            </w:r>
            <w:r w:rsidR="00E041B8">
              <w:rPr>
                <w:rFonts w:ascii="Arial" w:hAnsi="Arial" w:cs="Arial"/>
                <w:sz w:val="16"/>
                <w:szCs w:val="16"/>
              </w:rPr>
              <w:t xml:space="preserve"> </w:t>
            </w:r>
            <w:r w:rsidRPr="00D12D5E">
              <w:rPr>
                <w:rFonts w:ascii="Arial" w:hAnsi="Arial" w:cs="Arial"/>
                <w:sz w:val="16"/>
                <w:szCs w:val="16"/>
              </w:rPr>
              <w:t>Manager</w:t>
            </w:r>
            <w:r w:rsidR="005B2A7F">
              <w:rPr>
                <w:rFonts w:ascii="Arial" w:hAnsi="Arial" w:cs="Arial"/>
                <w:sz w:val="16"/>
                <w:szCs w:val="16"/>
              </w:rPr>
              <w:t xml:space="preserve"> – Operations Manager</w:t>
            </w:r>
          </w:p>
          <w:p w14:paraId="34671974" w14:textId="77777777" w:rsidR="00D12D5E" w:rsidRPr="00D12D5E" w:rsidRDefault="00D12D5E" w:rsidP="00D12D5E">
            <w:pPr>
              <w:rPr>
                <w:rFonts w:ascii="Arial" w:hAnsi="Arial" w:cs="Arial"/>
                <w:sz w:val="16"/>
                <w:szCs w:val="16"/>
              </w:rPr>
            </w:pPr>
          </w:p>
          <w:p w14:paraId="724847D6" w14:textId="77777777" w:rsidR="00D12D5E" w:rsidRPr="00D12D5E" w:rsidRDefault="00D12D5E" w:rsidP="00D12D5E">
            <w:pPr>
              <w:rPr>
                <w:rFonts w:ascii="Arial" w:hAnsi="Arial" w:cs="Arial"/>
                <w:sz w:val="16"/>
                <w:szCs w:val="16"/>
              </w:rPr>
            </w:pPr>
            <w:r w:rsidRPr="00D12D5E">
              <w:rPr>
                <w:rFonts w:ascii="Arial" w:hAnsi="Arial" w:cs="Arial"/>
                <w:b/>
                <w:sz w:val="16"/>
                <w:szCs w:val="16"/>
              </w:rPr>
              <w:t>Relationships Internal:</w:t>
            </w:r>
            <w:r w:rsidRPr="00D12D5E">
              <w:rPr>
                <w:rFonts w:ascii="Arial" w:hAnsi="Arial" w:cs="Arial"/>
                <w:sz w:val="16"/>
                <w:szCs w:val="16"/>
              </w:rPr>
              <w:t xml:space="preserve"> All RAC Colleagues</w:t>
            </w:r>
          </w:p>
          <w:p w14:paraId="59F8CEA2" w14:textId="77777777" w:rsidR="00D12D5E" w:rsidRPr="00D12D5E" w:rsidRDefault="00D12D5E" w:rsidP="00D12D5E">
            <w:pPr>
              <w:rPr>
                <w:rFonts w:ascii="Arial" w:hAnsi="Arial" w:cs="Arial"/>
                <w:sz w:val="16"/>
                <w:szCs w:val="16"/>
              </w:rPr>
            </w:pPr>
          </w:p>
          <w:p w14:paraId="391BFA4A" w14:textId="77777777" w:rsidR="00D12D5E" w:rsidRPr="00D12D5E" w:rsidRDefault="00D12D5E" w:rsidP="00D12D5E">
            <w:pPr>
              <w:rPr>
                <w:rFonts w:ascii="Arial" w:hAnsi="Arial" w:cs="Arial"/>
                <w:sz w:val="16"/>
                <w:szCs w:val="16"/>
              </w:rPr>
            </w:pPr>
            <w:r w:rsidRPr="00D12D5E">
              <w:rPr>
                <w:rFonts w:ascii="Arial" w:hAnsi="Arial" w:cs="Arial"/>
                <w:b/>
                <w:sz w:val="16"/>
                <w:szCs w:val="16"/>
              </w:rPr>
              <w:t xml:space="preserve">External: </w:t>
            </w:r>
            <w:r w:rsidRPr="00D12D5E">
              <w:rPr>
                <w:rFonts w:ascii="Arial" w:hAnsi="Arial" w:cs="Arial"/>
                <w:sz w:val="16"/>
                <w:szCs w:val="16"/>
              </w:rPr>
              <w:t>Business  partners and suppliers, RAC Customers</w:t>
            </w:r>
          </w:p>
          <w:p w14:paraId="015DAFC5" w14:textId="77777777" w:rsidR="008F1D26" w:rsidRPr="00D12D5E" w:rsidRDefault="008F1D26" w:rsidP="000C0050">
            <w:pPr>
              <w:rPr>
                <w:rFonts w:ascii="Arial" w:hAnsi="Arial" w:cs="Arial"/>
                <w:sz w:val="16"/>
                <w:szCs w:val="16"/>
              </w:rPr>
            </w:pPr>
          </w:p>
          <w:p w14:paraId="022CC59A" w14:textId="77777777" w:rsidR="00F40273" w:rsidRPr="00D12D5E" w:rsidRDefault="00F40273" w:rsidP="00EC1D88">
            <w:pPr>
              <w:rPr>
                <w:rFonts w:ascii="Arial" w:hAnsi="Arial" w:cs="Arial"/>
                <w:sz w:val="16"/>
                <w:szCs w:val="16"/>
              </w:rPr>
            </w:pPr>
          </w:p>
        </w:tc>
        <w:tc>
          <w:tcPr>
            <w:tcW w:w="5017" w:type="dxa"/>
            <w:shd w:val="clear" w:color="auto" w:fill="auto"/>
          </w:tcPr>
          <w:p w14:paraId="0AA55ECB" w14:textId="77777777" w:rsidR="0048428E" w:rsidRPr="00D12D5E" w:rsidRDefault="005F7265" w:rsidP="005F7265">
            <w:pPr>
              <w:tabs>
                <w:tab w:val="left" w:pos="432"/>
                <w:tab w:val="center" w:pos="2400"/>
              </w:tabs>
              <w:ind w:left="432" w:hanging="432"/>
              <w:rPr>
                <w:rFonts w:ascii="Arial" w:hAnsi="Arial" w:cs="Arial"/>
                <w:b/>
                <w:sz w:val="16"/>
                <w:szCs w:val="16"/>
              </w:rPr>
            </w:pPr>
            <w:r>
              <w:rPr>
                <w:rFonts w:ascii="Arial" w:hAnsi="Arial" w:cs="Arial"/>
                <w:b/>
                <w:sz w:val="16"/>
                <w:szCs w:val="16"/>
              </w:rPr>
              <w:t xml:space="preserve">Legal </w:t>
            </w:r>
            <w:r w:rsidRPr="009532C1">
              <w:rPr>
                <w:rFonts w:ascii="Arial" w:hAnsi="Arial" w:cs="Arial"/>
                <w:b/>
                <w:sz w:val="16"/>
                <w:szCs w:val="16"/>
                <w:highlight w:val="yellow"/>
              </w:rPr>
              <w:t xml:space="preserve">Advisor 0.4 FTE (min </w:t>
            </w:r>
            <w:r w:rsidR="000F4005" w:rsidRPr="009532C1">
              <w:rPr>
                <w:rFonts w:ascii="Arial" w:hAnsi="Arial" w:cs="Arial"/>
                <w:b/>
                <w:sz w:val="16"/>
                <w:szCs w:val="16"/>
                <w:highlight w:val="yellow"/>
              </w:rPr>
              <w:t xml:space="preserve">15 hours </w:t>
            </w:r>
            <w:proofErr w:type="spellStart"/>
            <w:r w:rsidR="000F4005" w:rsidRPr="009532C1">
              <w:rPr>
                <w:rFonts w:ascii="Arial" w:hAnsi="Arial" w:cs="Arial"/>
                <w:b/>
                <w:sz w:val="16"/>
                <w:szCs w:val="16"/>
                <w:highlight w:val="yellow"/>
              </w:rPr>
              <w:t>excl</w:t>
            </w:r>
            <w:proofErr w:type="spellEnd"/>
            <w:r w:rsidR="000F4005" w:rsidRPr="009532C1">
              <w:rPr>
                <w:rFonts w:ascii="Arial" w:hAnsi="Arial" w:cs="Arial"/>
                <w:b/>
                <w:sz w:val="16"/>
                <w:szCs w:val="16"/>
                <w:highlight w:val="yellow"/>
              </w:rPr>
              <w:t xml:space="preserve"> breaks)</w:t>
            </w:r>
          </w:p>
          <w:p w14:paraId="0532596B" w14:textId="77777777" w:rsidR="005B7E1C" w:rsidRPr="00D12D5E" w:rsidRDefault="009855A5" w:rsidP="005B7E1C">
            <w:pPr>
              <w:tabs>
                <w:tab w:val="left" w:pos="432"/>
              </w:tabs>
              <w:rPr>
                <w:rFonts w:ascii="Arial" w:hAnsi="Arial" w:cs="Arial"/>
                <w:sz w:val="16"/>
                <w:szCs w:val="16"/>
              </w:rPr>
            </w:pPr>
            <w:r w:rsidRPr="00D12D5E">
              <w:rPr>
                <w:rFonts w:ascii="Arial" w:hAnsi="Arial" w:cs="Arial"/>
                <w:sz w:val="16"/>
                <w:szCs w:val="16"/>
              </w:rPr>
              <w:t xml:space="preserve"> </w:t>
            </w:r>
          </w:p>
          <w:p w14:paraId="779D0387" w14:textId="77777777" w:rsidR="003B0268" w:rsidRDefault="00E041B8" w:rsidP="003B0268">
            <w:pPr>
              <w:pStyle w:val="BodyText"/>
              <w:rPr>
                <w:rFonts w:ascii="Arial" w:hAnsi="Arial" w:cs="Arial"/>
                <w:spacing w:val="-2"/>
                <w:sz w:val="16"/>
                <w:szCs w:val="16"/>
              </w:rPr>
            </w:pPr>
            <w:r w:rsidRPr="00371094">
              <w:rPr>
                <w:rFonts w:ascii="Arial" w:hAnsi="Arial" w:cs="Arial"/>
                <w:spacing w:val="-2"/>
                <w:sz w:val="16"/>
                <w:szCs w:val="16"/>
              </w:rPr>
              <w:t>To provide accurate advice by telephone and /or in writing in motoring law and related matters to RAC members and corporate partners as required.</w:t>
            </w:r>
            <w:r w:rsidR="00433F80">
              <w:rPr>
                <w:rFonts w:ascii="Arial" w:hAnsi="Arial" w:cs="Arial"/>
                <w:spacing w:val="-2"/>
                <w:sz w:val="16"/>
                <w:szCs w:val="16"/>
              </w:rPr>
              <w:t xml:space="preserve">  </w:t>
            </w:r>
            <w:r w:rsidR="00213C2B" w:rsidRPr="00D12D5E">
              <w:rPr>
                <w:rFonts w:ascii="Arial" w:hAnsi="Arial" w:cs="Arial"/>
                <w:spacing w:val="-2"/>
                <w:sz w:val="16"/>
                <w:szCs w:val="16"/>
              </w:rPr>
              <w:t>Required to be logged into phone system available to take calls as per shift pattern or by other arrangement. All calls to be dealt with in accordance with</w:t>
            </w:r>
            <w:r w:rsidR="0053148E" w:rsidRPr="00D12D5E">
              <w:rPr>
                <w:rFonts w:ascii="Arial" w:hAnsi="Arial" w:cs="Arial"/>
                <w:spacing w:val="-2"/>
                <w:sz w:val="16"/>
                <w:szCs w:val="16"/>
              </w:rPr>
              <w:t xml:space="preserve"> </w:t>
            </w:r>
            <w:r w:rsidR="00E40A80">
              <w:rPr>
                <w:rFonts w:ascii="Arial" w:hAnsi="Arial" w:cs="Arial"/>
                <w:spacing w:val="-2"/>
                <w:sz w:val="16"/>
                <w:szCs w:val="16"/>
              </w:rPr>
              <w:t>Advisory</w:t>
            </w:r>
            <w:r w:rsidR="0053148E" w:rsidRPr="00D12D5E">
              <w:rPr>
                <w:rFonts w:ascii="Arial" w:hAnsi="Arial" w:cs="Arial"/>
                <w:spacing w:val="-2"/>
                <w:sz w:val="16"/>
                <w:szCs w:val="16"/>
              </w:rPr>
              <w:t xml:space="preserve"> call matrix</w:t>
            </w:r>
            <w:r w:rsidR="0014789C">
              <w:rPr>
                <w:rFonts w:ascii="Arial" w:hAnsi="Arial" w:cs="Arial"/>
                <w:spacing w:val="-2"/>
                <w:sz w:val="16"/>
                <w:szCs w:val="16"/>
              </w:rPr>
              <w:t xml:space="preserve"> and business objectives.</w:t>
            </w:r>
            <w:r w:rsidR="003B0268">
              <w:rPr>
                <w:rFonts w:ascii="Arial" w:hAnsi="Arial" w:cs="Arial"/>
                <w:spacing w:val="-2"/>
                <w:sz w:val="16"/>
                <w:szCs w:val="16"/>
              </w:rPr>
              <w:t xml:space="preserve">  </w:t>
            </w:r>
          </w:p>
          <w:p w14:paraId="5D9D58D9" w14:textId="77777777" w:rsidR="00433F80" w:rsidRDefault="00433F80" w:rsidP="003B0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pacing w:val="-2"/>
                <w:sz w:val="16"/>
                <w:szCs w:val="16"/>
                <w:lang w:eastAsia="en-GB"/>
              </w:rPr>
            </w:pPr>
            <w:r w:rsidRPr="00433F80">
              <w:rPr>
                <w:rFonts w:ascii="Arial" w:hAnsi="Arial" w:cs="Arial"/>
                <w:spacing w:val="-2"/>
                <w:sz w:val="16"/>
                <w:szCs w:val="16"/>
                <w:lang w:eastAsia="en-GB"/>
              </w:rPr>
              <w:t>To deal with escalated complaints relating to advice and assistance provided from Advisory within set service level time frames and to ensure satisfaction levels are met.</w:t>
            </w:r>
          </w:p>
          <w:p w14:paraId="78665D43" w14:textId="77777777" w:rsidR="009074B3" w:rsidRDefault="009074B3" w:rsidP="00433F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p>
          <w:p w14:paraId="0A14CAC7" w14:textId="77777777" w:rsidR="003B0268" w:rsidRDefault="003B0268" w:rsidP="00433F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r w:rsidRPr="00D12D5E">
              <w:rPr>
                <w:rFonts w:ascii="Arial" w:hAnsi="Arial" w:cs="Arial"/>
                <w:spacing w:val="-2"/>
                <w:sz w:val="16"/>
                <w:szCs w:val="16"/>
                <w:lang w:eastAsia="en-GB"/>
              </w:rPr>
              <w:t>To ensure that all calls</w:t>
            </w:r>
            <w:r>
              <w:rPr>
                <w:rFonts w:ascii="Arial" w:hAnsi="Arial" w:cs="Arial"/>
                <w:spacing w:val="-2"/>
                <w:sz w:val="16"/>
                <w:szCs w:val="16"/>
                <w:lang w:eastAsia="en-GB"/>
              </w:rPr>
              <w:t xml:space="preserve"> and associated activities are </w:t>
            </w:r>
            <w:r w:rsidRPr="00D12D5E">
              <w:rPr>
                <w:rFonts w:ascii="Arial" w:hAnsi="Arial" w:cs="Arial"/>
                <w:spacing w:val="-2"/>
                <w:sz w:val="16"/>
                <w:szCs w:val="16"/>
                <w:lang w:eastAsia="en-GB"/>
              </w:rPr>
              <w:t>logged</w:t>
            </w:r>
            <w:r>
              <w:rPr>
                <w:rFonts w:ascii="Arial" w:hAnsi="Arial" w:cs="Arial"/>
                <w:spacing w:val="-2"/>
                <w:sz w:val="16"/>
                <w:szCs w:val="16"/>
                <w:lang w:eastAsia="en-GB"/>
              </w:rPr>
              <w:t xml:space="preserve"> and/or time recorded</w:t>
            </w:r>
            <w:r w:rsidRPr="00D12D5E">
              <w:rPr>
                <w:rFonts w:ascii="Arial" w:hAnsi="Arial" w:cs="Arial"/>
                <w:spacing w:val="-2"/>
                <w:sz w:val="16"/>
                <w:szCs w:val="16"/>
                <w:lang w:eastAsia="en-GB"/>
              </w:rPr>
              <w:t xml:space="preserve"> on the relevant case management system</w:t>
            </w:r>
            <w:r>
              <w:rPr>
                <w:rFonts w:ascii="Arial" w:hAnsi="Arial" w:cs="Arial"/>
                <w:spacing w:val="-2"/>
                <w:sz w:val="16"/>
                <w:szCs w:val="16"/>
                <w:lang w:eastAsia="en-GB"/>
              </w:rPr>
              <w:t>s</w:t>
            </w:r>
            <w:r w:rsidRPr="00D12D5E">
              <w:rPr>
                <w:rFonts w:ascii="Arial" w:hAnsi="Arial" w:cs="Arial"/>
                <w:spacing w:val="-2"/>
                <w:sz w:val="16"/>
                <w:szCs w:val="16"/>
                <w:lang w:eastAsia="en-GB"/>
              </w:rPr>
              <w:t>.</w:t>
            </w:r>
            <w:r>
              <w:rPr>
                <w:lang w:eastAsia="en-GB"/>
              </w:rPr>
              <w:t xml:space="preserve">  </w:t>
            </w:r>
          </w:p>
          <w:p w14:paraId="5AB3FC73" w14:textId="77777777" w:rsidR="009074B3" w:rsidRPr="00433F80" w:rsidRDefault="009074B3" w:rsidP="00433F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r>
              <w:rPr>
                <w:rFonts w:ascii="Arial" w:hAnsi="Arial" w:cs="Arial"/>
                <w:spacing w:val="-2"/>
                <w:sz w:val="16"/>
                <w:szCs w:val="16"/>
                <w:lang w:eastAsia="en-GB"/>
              </w:rPr>
              <w:t>Maintain excellent technical knowledge in level of expertise</w:t>
            </w:r>
          </w:p>
          <w:p w14:paraId="45E89E8B" w14:textId="77777777" w:rsidR="00433F80" w:rsidRDefault="00433F80" w:rsidP="00D12D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p>
          <w:p w14:paraId="08172160" w14:textId="77777777" w:rsidR="005F7895" w:rsidRPr="00433F80" w:rsidRDefault="00213C2B" w:rsidP="00433F80">
            <w:pPr>
              <w:tabs>
                <w:tab w:val="left" w:pos="432"/>
              </w:tabs>
              <w:ind w:left="432" w:hanging="432"/>
              <w:rPr>
                <w:rFonts w:ascii="Arial" w:hAnsi="Arial" w:cs="Arial"/>
                <w:b/>
                <w:sz w:val="16"/>
                <w:szCs w:val="16"/>
              </w:rPr>
            </w:pPr>
            <w:r w:rsidRPr="00433F80">
              <w:rPr>
                <w:rFonts w:ascii="Arial" w:hAnsi="Arial" w:cs="Arial"/>
                <w:b/>
                <w:sz w:val="16"/>
                <w:szCs w:val="16"/>
              </w:rPr>
              <w:t xml:space="preserve"> </w:t>
            </w:r>
            <w:r w:rsidR="00E40A80" w:rsidRPr="009532C1">
              <w:rPr>
                <w:rFonts w:ascii="Arial" w:hAnsi="Arial" w:cs="Arial"/>
                <w:b/>
                <w:sz w:val="16"/>
                <w:szCs w:val="16"/>
                <w:highlight w:val="yellow"/>
              </w:rPr>
              <w:t>Supervisor 0.6</w:t>
            </w:r>
            <w:r w:rsidR="005F7895" w:rsidRPr="009532C1">
              <w:rPr>
                <w:rFonts w:ascii="Arial" w:hAnsi="Arial" w:cs="Arial"/>
                <w:b/>
                <w:sz w:val="16"/>
                <w:szCs w:val="16"/>
                <w:highlight w:val="yellow"/>
              </w:rPr>
              <w:t xml:space="preserve"> FTE</w:t>
            </w:r>
          </w:p>
          <w:p w14:paraId="7A682268" w14:textId="77777777" w:rsidR="00433F80" w:rsidRDefault="00433F80" w:rsidP="00433F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cs="Arial"/>
                <w:sz w:val="16"/>
                <w:szCs w:val="16"/>
              </w:rPr>
            </w:pPr>
          </w:p>
          <w:p w14:paraId="07FCFB60" w14:textId="77777777" w:rsidR="005F7895" w:rsidRDefault="005F7895" w:rsidP="00433F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r w:rsidRPr="00433F80">
              <w:rPr>
                <w:rFonts w:ascii="Arial" w:hAnsi="Arial" w:cs="Arial"/>
                <w:spacing w:val="-2"/>
                <w:sz w:val="16"/>
                <w:szCs w:val="16"/>
                <w:lang w:eastAsia="en-GB"/>
              </w:rPr>
              <w:t xml:space="preserve">To </w:t>
            </w:r>
            <w:r w:rsidR="00433F80">
              <w:rPr>
                <w:rFonts w:ascii="Arial" w:hAnsi="Arial" w:cs="Arial"/>
                <w:spacing w:val="-2"/>
                <w:sz w:val="16"/>
                <w:szCs w:val="16"/>
                <w:lang w:eastAsia="en-GB"/>
              </w:rPr>
              <w:t xml:space="preserve">support </w:t>
            </w:r>
            <w:r w:rsidRPr="00433F80">
              <w:rPr>
                <w:rFonts w:ascii="Arial" w:hAnsi="Arial" w:cs="Arial"/>
                <w:spacing w:val="-2"/>
                <w:sz w:val="16"/>
                <w:szCs w:val="16"/>
                <w:lang w:eastAsia="en-GB"/>
              </w:rPr>
              <w:t xml:space="preserve">the </w:t>
            </w:r>
            <w:r w:rsidR="00E40A80">
              <w:rPr>
                <w:rFonts w:ascii="Arial" w:hAnsi="Arial" w:cs="Arial"/>
                <w:spacing w:val="-2"/>
                <w:sz w:val="16"/>
                <w:szCs w:val="16"/>
                <w:lang w:eastAsia="en-GB"/>
              </w:rPr>
              <w:t xml:space="preserve">Team Manager with the </w:t>
            </w:r>
            <w:r w:rsidRPr="00433F80">
              <w:rPr>
                <w:rFonts w:ascii="Arial" w:hAnsi="Arial" w:cs="Arial"/>
                <w:spacing w:val="-2"/>
                <w:sz w:val="16"/>
                <w:szCs w:val="16"/>
                <w:lang w:eastAsia="en-GB"/>
              </w:rPr>
              <w:t xml:space="preserve">efficient and effective running of Legal Advisory customer facing teams. </w:t>
            </w:r>
            <w:r w:rsidR="00817AE9">
              <w:rPr>
                <w:rFonts w:ascii="Arial" w:hAnsi="Arial" w:cs="Arial"/>
                <w:spacing w:val="-2"/>
                <w:sz w:val="16"/>
                <w:szCs w:val="16"/>
                <w:lang w:eastAsia="en-GB"/>
              </w:rPr>
              <w:t xml:space="preserve">This includes supporting team shift adherence and telephony time management  </w:t>
            </w:r>
          </w:p>
          <w:p w14:paraId="0F4454A4" w14:textId="77777777" w:rsidR="00E40A80" w:rsidRDefault="00E40A80" w:rsidP="00433F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p>
          <w:p w14:paraId="4B6FC4FC" w14:textId="77777777" w:rsidR="00E40A80" w:rsidRDefault="00E40A80" w:rsidP="00E40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r w:rsidRPr="00E40A80">
              <w:rPr>
                <w:rFonts w:ascii="Arial" w:hAnsi="Arial" w:cs="Arial"/>
                <w:spacing w:val="-2"/>
                <w:sz w:val="16"/>
                <w:szCs w:val="16"/>
                <w:lang w:eastAsia="en-GB"/>
              </w:rPr>
              <w:t>To coach, train and motivate co</w:t>
            </w:r>
            <w:r w:rsidR="006E01A6">
              <w:rPr>
                <w:rFonts w:ascii="Arial" w:hAnsi="Arial" w:cs="Arial"/>
                <w:spacing w:val="-2"/>
                <w:sz w:val="16"/>
                <w:szCs w:val="16"/>
                <w:lang w:eastAsia="en-GB"/>
              </w:rPr>
              <w:t xml:space="preserve">lleagues, this may include, but is </w:t>
            </w:r>
            <w:r w:rsidRPr="00E40A80">
              <w:rPr>
                <w:rFonts w:ascii="Arial" w:hAnsi="Arial" w:cs="Arial"/>
                <w:spacing w:val="-2"/>
                <w:sz w:val="16"/>
                <w:szCs w:val="16"/>
                <w:lang w:eastAsia="en-GB"/>
              </w:rPr>
              <w:t>not limited to supporting training sessions, call shadowing etc</w:t>
            </w:r>
            <w:r w:rsidRPr="00433F80">
              <w:rPr>
                <w:rFonts w:ascii="Arial" w:hAnsi="Arial" w:cs="Arial"/>
                <w:spacing w:val="-2"/>
                <w:sz w:val="16"/>
                <w:szCs w:val="16"/>
                <w:lang w:eastAsia="en-GB"/>
              </w:rPr>
              <w:t xml:space="preserve"> </w:t>
            </w:r>
            <w:r>
              <w:rPr>
                <w:rFonts w:ascii="Arial" w:hAnsi="Arial" w:cs="Arial"/>
                <w:spacing w:val="-2"/>
                <w:sz w:val="16"/>
                <w:szCs w:val="16"/>
                <w:lang w:eastAsia="en-GB"/>
              </w:rPr>
              <w:t>and ensuring that all colleagues have regular performance reviews and 121’</w:t>
            </w:r>
            <w:r w:rsidR="009074B3">
              <w:rPr>
                <w:rFonts w:ascii="Arial" w:hAnsi="Arial" w:cs="Arial"/>
                <w:spacing w:val="-2"/>
                <w:sz w:val="16"/>
                <w:szCs w:val="16"/>
                <w:lang w:eastAsia="en-GB"/>
              </w:rPr>
              <w:t xml:space="preserve">s, flagging any decline in performance to Team Manager. </w:t>
            </w:r>
          </w:p>
          <w:p w14:paraId="19E4D43C" w14:textId="77777777" w:rsidR="00433F80" w:rsidRPr="00433F80" w:rsidRDefault="00433F80" w:rsidP="00433F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p>
          <w:p w14:paraId="7AAECFB8" w14:textId="77777777" w:rsidR="00E40A80" w:rsidRDefault="003B0268" w:rsidP="00D0665F">
            <w:pPr>
              <w:pStyle w:val="RACNormal"/>
              <w:rPr>
                <w:rFonts w:cs="Arial"/>
                <w:sz w:val="16"/>
                <w:szCs w:val="16"/>
              </w:rPr>
            </w:pPr>
            <w:r>
              <w:rPr>
                <w:rFonts w:cs="Arial"/>
                <w:sz w:val="16"/>
                <w:szCs w:val="16"/>
              </w:rPr>
              <w:t>Support the work of the</w:t>
            </w:r>
            <w:r w:rsidR="00E40A80">
              <w:rPr>
                <w:rFonts w:cs="Arial"/>
                <w:sz w:val="16"/>
                <w:szCs w:val="16"/>
              </w:rPr>
              <w:t xml:space="preserve"> Quality Assurance Manager by supporting completion of agreed levels of monitoring (FCA call quality, TCF, complaint cases) and ensure adequate feedback loop and channels are utilised with direct reports and wider management team.</w:t>
            </w:r>
          </w:p>
          <w:p w14:paraId="1F63C274" w14:textId="77777777" w:rsidR="003B0268" w:rsidRDefault="003B0268" w:rsidP="00D0665F">
            <w:pPr>
              <w:pStyle w:val="RACNormal"/>
              <w:rPr>
                <w:rFonts w:cs="Arial"/>
                <w:sz w:val="16"/>
                <w:szCs w:val="16"/>
              </w:rPr>
            </w:pPr>
            <w:r w:rsidRPr="00433F80">
              <w:rPr>
                <w:rFonts w:cs="Arial"/>
                <w:sz w:val="16"/>
                <w:szCs w:val="16"/>
              </w:rPr>
              <w:t>To understand MI and ensure objectives and targets are met within the team.  To include, but not limited to a review of revenue capture rates and opportunities, spot checking of activity on case management systems, reconcile MI reporting.</w:t>
            </w:r>
          </w:p>
          <w:p w14:paraId="7624ED69" w14:textId="1231C657" w:rsidR="00817AE9" w:rsidRPr="00D12D5E" w:rsidRDefault="003B0268" w:rsidP="00D0665F">
            <w:pPr>
              <w:pStyle w:val="RACNormal"/>
              <w:rPr>
                <w:rFonts w:cs="Arial"/>
                <w:sz w:val="16"/>
                <w:szCs w:val="16"/>
              </w:rPr>
            </w:pPr>
            <w:r>
              <w:rPr>
                <w:rFonts w:cs="Arial"/>
                <w:sz w:val="16"/>
                <w:szCs w:val="16"/>
              </w:rPr>
              <w:t>T</w:t>
            </w:r>
            <w:r w:rsidR="005F7895" w:rsidRPr="00433F80">
              <w:rPr>
                <w:rFonts w:cs="Arial"/>
                <w:sz w:val="16"/>
                <w:szCs w:val="16"/>
              </w:rPr>
              <w:t>o prioritise workload to ensure efficient use of resource.</w:t>
            </w:r>
            <w:r w:rsidR="00433F80">
              <w:rPr>
                <w:rFonts w:cs="Arial"/>
                <w:sz w:val="16"/>
                <w:szCs w:val="16"/>
              </w:rPr>
              <w:t xml:space="preserve">  </w:t>
            </w:r>
            <w:r w:rsidR="005F7895" w:rsidRPr="00D12D5E">
              <w:rPr>
                <w:rFonts w:cs="Arial"/>
                <w:spacing w:val="-2"/>
                <w:sz w:val="16"/>
                <w:szCs w:val="16"/>
              </w:rPr>
              <w:t>Contributi</w:t>
            </w:r>
            <w:r w:rsidR="00D0665F">
              <w:rPr>
                <w:rFonts w:cs="Arial"/>
                <w:spacing w:val="-2"/>
                <w:sz w:val="16"/>
                <w:szCs w:val="16"/>
              </w:rPr>
              <w:t xml:space="preserve">ng to the administrative duties and </w:t>
            </w:r>
            <w:proofErr w:type="spellStart"/>
            <w:r w:rsidR="00D0665F">
              <w:rPr>
                <w:rFonts w:cs="Arial"/>
                <w:sz w:val="16"/>
                <w:szCs w:val="16"/>
              </w:rPr>
              <w:t>adhoc</w:t>
            </w:r>
            <w:proofErr w:type="spellEnd"/>
            <w:r w:rsidR="00D0665F">
              <w:rPr>
                <w:rFonts w:cs="Arial"/>
                <w:sz w:val="16"/>
                <w:szCs w:val="16"/>
              </w:rPr>
              <w:t xml:space="preserve"> tasks as reasonably r</w:t>
            </w:r>
            <w:r w:rsidR="005F7895">
              <w:rPr>
                <w:rFonts w:cs="Arial"/>
                <w:sz w:val="16"/>
                <w:szCs w:val="16"/>
              </w:rPr>
              <w:t>e</w:t>
            </w:r>
            <w:r w:rsidR="006E01A6">
              <w:rPr>
                <w:rFonts w:cs="Arial"/>
                <w:sz w:val="16"/>
                <w:szCs w:val="16"/>
              </w:rPr>
              <w:t>ques</w:t>
            </w:r>
            <w:r w:rsidR="005F7895">
              <w:rPr>
                <w:rFonts w:cs="Arial"/>
                <w:sz w:val="16"/>
                <w:szCs w:val="16"/>
              </w:rPr>
              <w:t>ted by senior managers.</w:t>
            </w:r>
          </w:p>
        </w:tc>
        <w:tc>
          <w:tcPr>
            <w:tcW w:w="3324" w:type="dxa"/>
            <w:shd w:val="clear" w:color="auto" w:fill="auto"/>
          </w:tcPr>
          <w:p w14:paraId="01B4D9FF" w14:textId="77777777" w:rsidR="0048428E" w:rsidRPr="00D12D5E" w:rsidRDefault="0048428E" w:rsidP="000C0050">
            <w:pPr>
              <w:rPr>
                <w:rFonts w:ascii="Arial" w:hAnsi="Arial" w:cs="Arial"/>
                <w:sz w:val="16"/>
                <w:szCs w:val="16"/>
              </w:rPr>
            </w:pPr>
          </w:p>
          <w:p w14:paraId="121BC110" w14:textId="77777777" w:rsidR="00D12D5E" w:rsidRPr="00014A18" w:rsidRDefault="00D12D5E" w:rsidP="00D12D5E">
            <w:pPr>
              <w:rPr>
                <w:rFonts w:ascii="Arial" w:hAnsi="Arial" w:cs="Arial"/>
                <w:b/>
                <w:sz w:val="16"/>
                <w:szCs w:val="16"/>
              </w:rPr>
            </w:pPr>
            <w:r w:rsidRPr="00014A18">
              <w:rPr>
                <w:rFonts w:ascii="Arial" w:hAnsi="Arial" w:cs="Arial"/>
                <w:b/>
                <w:sz w:val="16"/>
                <w:szCs w:val="16"/>
              </w:rPr>
              <w:t>Essential Skills</w:t>
            </w:r>
          </w:p>
          <w:p w14:paraId="4DCA49D9" w14:textId="77777777" w:rsidR="005D02AA" w:rsidRPr="00D12D5E" w:rsidRDefault="005D02AA" w:rsidP="005D02AA">
            <w:pPr>
              <w:widowControl w:val="0"/>
              <w:tabs>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autoSpaceDE w:val="0"/>
              <w:autoSpaceDN w:val="0"/>
              <w:adjustRightInd w:val="0"/>
              <w:ind w:left="3540" w:hanging="3540"/>
              <w:jc w:val="both"/>
              <w:rPr>
                <w:rFonts w:ascii="Arial" w:hAnsi="Arial" w:cs="Arial"/>
                <w:sz w:val="16"/>
                <w:szCs w:val="16"/>
              </w:rPr>
            </w:pPr>
          </w:p>
          <w:p w14:paraId="647FDBCD" w14:textId="77777777" w:rsidR="005F7895" w:rsidRDefault="003B0268" w:rsidP="008F1D26">
            <w:pPr>
              <w:rPr>
                <w:rFonts w:ascii="Arial" w:hAnsi="Arial" w:cs="Arial"/>
                <w:sz w:val="16"/>
                <w:szCs w:val="16"/>
              </w:rPr>
            </w:pPr>
            <w:bookmarkStart w:id="2" w:name="OLE_LINK1"/>
            <w:bookmarkStart w:id="3" w:name="OLE_LINK2"/>
            <w:r>
              <w:rPr>
                <w:rFonts w:ascii="Arial" w:hAnsi="Arial" w:cs="Arial"/>
                <w:sz w:val="16"/>
                <w:szCs w:val="16"/>
              </w:rPr>
              <w:t>No less than</w:t>
            </w:r>
            <w:r w:rsidR="005F7895">
              <w:rPr>
                <w:rFonts w:ascii="Arial" w:hAnsi="Arial" w:cs="Arial"/>
                <w:sz w:val="16"/>
                <w:szCs w:val="16"/>
              </w:rPr>
              <w:t xml:space="preserve"> 3 months experience in </w:t>
            </w:r>
            <w:r w:rsidR="00D0665F">
              <w:rPr>
                <w:rFonts w:ascii="Arial" w:hAnsi="Arial" w:cs="Arial"/>
                <w:sz w:val="16"/>
                <w:szCs w:val="16"/>
              </w:rPr>
              <w:t xml:space="preserve">an advisor </w:t>
            </w:r>
            <w:r w:rsidR="005F7895">
              <w:rPr>
                <w:rFonts w:ascii="Arial" w:hAnsi="Arial" w:cs="Arial"/>
                <w:sz w:val="16"/>
                <w:szCs w:val="16"/>
              </w:rPr>
              <w:t xml:space="preserve">role within Legal Advisory with ability </w:t>
            </w:r>
            <w:r w:rsidR="006E01A6">
              <w:rPr>
                <w:rFonts w:ascii="Arial" w:hAnsi="Arial" w:cs="Arial"/>
                <w:sz w:val="16"/>
                <w:szCs w:val="16"/>
              </w:rPr>
              <w:t xml:space="preserve">to </w:t>
            </w:r>
            <w:r w:rsidR="005F7895">
              <w:rPr>
                <w:rFonts w:ascii="Arial" w:hAnsi="Arial" w:cs="Arial"/>
                <w:sz w:val="16"/>
                <w:szCs w:val="16"/>
              </w:rPr>
              <w:t>demonstrate consistent high performance from all aspects of technical and process fields.</w:t>
            </w:r>
          </w:p>
          <w:p w14:paraId="18203CBD" w14:textId="77777777" w:rsidR="005F7895" w:rsidRDefault="005F7895" w:rsidP="008F1D26">
            <w:pPr>
              <w:rPr>
                <w:rFonts w:ascii="Arial" w:hAnsi="Arial" w:cs="Arial"/>
                <w:sz w:val="16"/>
                <w:szCs w:val="16"/>
              </w:rPr>
            </w:pPr>
          </w:p>
          <w:p w14:paraId="27C6DC67" w14:textId="77777777" w:rsidR="005F7895" w:rsidRDefault="00D0665F" w:rsidP="005F7895">
            <w:pPr>
              <w:rPr>
                <w:rFonts w:ascii="Arial" w:hAnsi="Arial" w:cs="Arial"/>
                <w:sz w:val="16"/>
                <w:szCs w:val="16"/>
              </w:rPr>
            </w:pPr>
            <w:r w:rsidRPr="00014A18">
              <w:rPr>
                <w:rFonts w:ascii="Arial" w:hAnsi="Arial" w:cs="Arial"/>
                <w:sz w:val="16"/>
                <w:szCs w:val="16"/>
              </w:rPr>
              <w:t>Ability to prioritise and meet deadlines/manage workloads.</w:t>
            </w:r>
          </w:p>
          <w:p w14:paraId="130228AC" w14:textId="77777777" w:rsidR="009074B3" w:rsidRDefault="009074B3" w:rsidP="009074B3">
            <w:pPr>
              <w:rPr>
                <w:rFonts w:ascii="Arial" w:hAnsi="Arial" w:cs="Arial"/>
                <w:sz w:val="16"/>
                <w:szCs w:val="16"/>
              </w:rPr>
            </w:pPr>
          </w:p>
          <w:p w14:paraId="54DF0C60" w14:textId="77777777" w:rsidR="009074B3" w:rsidRDefault="009074B3" w:rsidP="009074B3">
            <w:pPr>
              <w:rPr>
                <w:rFonts w:ascii="Arial" w:hAnsi="Arial" w:cs="Arial"/>
                <w:sz w:val="16"/>
                <w:szCs w:val="16"/>
              </w:rPr>
            </w:pPr>
            <w:r>
              <w:rPr>
                <w:rFonts w:ascii="Arial" w:hAnsi="Arial" w:cs="Arial"/>
                <w:sz w:val="16"/>
                <w:szCs w:val="16"/>
              </w:rPr>
              <w:t>Listening/Interpersonal skills</w:t>
            </w:r>
          </w:p>
          <w:p w14:paraId="0BEA9A11" w14:textId="77777777" w:rsidR="00D0665F" w:rsidRPr="00A066D1" w:rsidRDefault="00D0665F" w:rsidP="005F7895">
            <w:pPr>
              <w:rPr>
                <w:rFonts w:ascii="Arial" w:hAnsi="Arial" w:cs="Arial"/>
                <w:sz w:val="14"/>
                <w:szCs w:val="16"/>
              </w:rPr>
            </w:pPr>
          </w:p>
          <w:p w14:paraId="422533D3" w14:textId="77777777" w:rsidR="005F7895" w:rsidRPr="00A066D1" w:rsidRDefault="005F7895" w:rsidP="005F7895">
            <w:pPr>
              <w:tabs>
                <w:tab w:val="left" w:pos="432"/>
              </w:tabs>
              <w:ind w:left="432" w:hanging="432"/>
              <w:rPr>
                <w:rFonts w:ascii="Arial" w:hAnsi="Arial" w:cs="Arial"/>
                <w:b/>
                <w:sz w:val="16"/>
                <w:szCs w:val="16"/>
              </w:rPr>
            </w:pPr>
            <w:r w:rsidRPr="00A066D1">
              <w:rPr>
                <w:rFonts w:ascii="Arial" w:hAnsi="Arial" w:cs="Arial"/>
                <w:b/>
                <w:sz w:val="16"/>
                <w:szCs w:val="16"/>
              </w:rPr>
              <w:t xml:space="preserve">Specialist Knowledge </w:t>
            </w:r>
          </w:p>
          <w:p w14:paraId="28420197" w14:textId="77777777" w:rsidR="005F7895" w:rsidRPr="00A066D1" w:rsidRDefault="005F7895" w:rsidP="005F7895">
            <w:pPr>
              <w:rPr>
                <w:rFonts w:ascii="Arial" w:hAnsi="Arial" w:cs="Arial"/>
                <w:sz w:val="14"/>
                <w:szCs w:val="16"/>
              </w:rPr>
            </w:pPr>
          </w:p>
          <w:p w14:paraId="0743D2D4" w14:textId="77777777" w:rsidR="005F7895" w:rsidRPr="009074B3" w:rsidRDefault="005F7895" w:rsidP="005F7895">
            <w:pPr>
              <w:rPr>
                <w:rFonts w:ascii="Arial" w:hAnsi="Arial" w:cs="Arial"/>
                <w:sz w:val="16"/>
                <w:szCs w:val="16"/>
              </w:rPr>
            </w:pPr>
            <w:r w:rsidRPr="009074B3">
              <w:rPr>
                <w:rFonts w:ascii="Arial" w:hAnsi="Arial" w:cs="Arial"/>
                <w:sz w:val="16"/>
                <w:szCs w:val="16"/>
              </w:rPr>
              <w:t>Knowledge of RAC Legal Services products and Services</w:t>
            </w:r>
          </w:p>
          <w:p w14:paraId="4FFBC1BE" w14:textId="77777777" w:rsidR="005F7895" w:rsidRDefault="005F7895" w:rsidP="005F7895">
            <w:pPr>
              <w:rPr>
                <w:rFonts w:ascii="Arial" w:hAnsi="Arial" w:cs="Arial"/>
                <w:sz w:val="14"/>
                <w:szCs w:val="16"/>
              </w:rPr>
            </w:pPr>
          </w:p>
          <w:bookmarkEnd w:id="2"/>
          <w:bookmarkEnd w:id="3"/>
          <w:p w14:paraId="08446EBE" w14:textId="77777777" w:rsidR="006E01A6" w:rsidRDefault="00EC0F57" w:rsidP="008F1D26">
            <w:pPr>
              <w:rPr>
                <w:rFonts w:ascii="Arial" w:hAnsi="Arial" w:cs="Arial"/>
                <w:sz w:val="16"/>
                <w:szCs w:val="16"/>
              </w:rPr>
            </w:pPr>
            <w:r>
              <w:rPr>
                <w:rFonts w:ascii="Arial" w:hAnsi="Arial" w:cs="Arial"/>
                <w:sz w:val="16"/>
                <w:szCs w:val="16"/>
              </w:rPr>
              <w:t>Demonstrable e</w:t>
            </w:r>
            <w:r w:rsidRPr="00D12D5E">
              <w:rPr>
                <w:rFonts w:ascii="Arial" w:hAnsi="Arial" w:cs="Arial"/>
                <w:sz w:val="16"/>
                <w:szCs w:val="16"/>
              </w:rPr>
              <w:t xml:space="preserve">xpertise in </w:t>
            </w:r>
            <w:r>
              <w:rPr>
                <w:rFonts w:ascii="Arial" w:hAnsi="Arial" w:cs="Arial"/>
                <w:sz w:val="16"/>
                <w:szCs w:val="16"/>
              </w:rPr>
              <w:t xml:space="preserve">providing all </w:t>
            </w:r>
            <w:bookmarkStart w:id="4" w:name="OLE_LINK3"/>
            <w:bookmarkStart w:id="5" w:name="OLE_LINK4"/>
            <w:r>
              <w:rPr>
                <w:rFonts w:ascii="Arial" w:hAnsi="Arial" w:cs="Arial"/>
                <w:sz w:val="16"/>
                <w:szCs w:val="16"/>
              </w:rPr>
              <w:t xml:space="preserve">aspects of law and its related fields in </w:t>
            </w:r>
            <w:r w:rsidR="009074B3">
              <w:rPr>
                <w:rFonts w:ascii="Arial" w:hAnsi="Arial" w:cs="Arial"/>
                <w:sz w:val="16"/>
                <w:szCs w:val="16"/>
              </w:rPr>
              <w:t>at least 3</w:t>
            </w:r>
            <w:r w:rsidR="00F115C1">
              <w:rPr>
                <w:rFonts w:ascii="Arial" w:hAnsi="Arial" w:cs="Arial"/>
                <w:sz w:val="16"/>
                <w:szCs w:val="16"/>
              </w:rPr>
              <w:t xml:space="preserve"> </w:t>
            </w:r>
            <w:r>
              <w:rPr>
                <w:rFonts w:ascii="Arial" w:hAnsi="Arial" w:cs="Arial"/>
                <w:sz w:val="16"/>
                <w:szCs w:val="16"/>
              </w:rPr>
              <w:t>advanced core areas</w:t>
            </w:r>
            <w:r w:rsidR="00F115C1">
              <w:rPr>
                <w:rFonts w:ascii="Arial" w:hAnsi="Arial" w:cs="Arial"/>
                <w:sz w:val="16"/>
                <w:szCs w:val="16"/>
              </w:rPr>
              <w:t>:</w:t>
            </w:r>
          </w:p>
          <w:bookmarkEnd w:id="4"/>
          <w:bookmarkEnd w:id="5"/>
          <w:p w14:paraId="445924E6" w14:textId="77777777" w:rsidR="00EC0F57" w:rsidRDefault="00EC0F57" w:rsidP="008F1D26">
            <w:pPr>
              <w:rPr>
                <w:rFonts w:ascii="Arial" w:hAnsi="Arial" w:cs="Arial"/>
                <w:sz w:val="16"/>
                <w:szCs w:val="16"/>
              </w:rPr>
            </w:pPr>
          </w:p>
          <w:p w14:paraId="2AE95609" w14:textId="77777777" w:rsidR="00EC0F57" w:rsidRDefault="00EC0F57" w:rsidP="008F1D26">
            <w:pPr>
              <w:rPr>
                <w:rFonts w:ascii="Arial" w:hAnsi="Arial" w:cs="Arial"/>
                <w:sz w:val="16"/>
                <w:szCs w:val="16"/>
              </w:rPr>
            </w:pPr>
            <w:r>
              <w:rPr>
                <w:rFonts w:ascii="Arial" w:hAnsi="Arial" w:cs="Arial"/>
                <w:sz w:val="16"/>
                <w:szCs w:val="16"/>
              </w:rPr>
              <w:t>Employment – Private</w:t>
            </w:r>
          </w:p>
          <w:p w14:paraId="54965FE0" w14:textId="77777777" w:rsidR="00EC0F57" w:rsidRDefault="00EC0F57" w:rsidP="008F1D26">
            <w:pPr>
              <w:rPr>
                <w:rFonts w:ascii="Arial" w:hAnsi="Arial" w:cs="Arial"/>
                <w:sz w:val="16"/>
                <w:szCs w:val="16"/>
              </w:rPr>
            </w:pPr>
            <w:r>
              <w:rPr>
                <w:rFonts w:ascii="Arial" w:hAnsi="Arial" w:cs="Arial"/>
                <w:sz w:val="16"/>
                <w:szCs w:val="16"/>
              </w:rPr>
              <w:t>Property – Private</w:t>
            </w:r>
          </w:p>
          <w:p w14:paraId="27E8EE97" w14:textId="77777777" w:rsidR="00EC0F57" w:rsidRDefault="00EC0F57" w:rsidP="008F1D26">
            <w:pPr>
              <w:rPr>
                <w:rFonts w:ascii="Arial" w:hAnsi="Arial" w:cs="Arial"/>
                <w:sz w:val="16"/>
                <w:szCs w:val="16"/>
              </w:rPr>
            </w:pPr>
            <w:r>
              <w:rPr>
                <w:rFonts w:ascii="Arial" w:hAnsi="Arial" w:cs="Arial"/>
                <w:sz w:val="16"/>
                <w:szCs w:val="16"/>
              </w:rPr>
              <w:t>Civil Litigation</w:t>
            </w:r>
          </w:p>
          <w:p w14:paraId="2E15E502" w14:textId="77777777" w:rsidR="00EC0F57" w:rsidRDefault="00EC0F57" w:rsidP="008F1D26">
            <w:pPr>
              <w:rPr>
                <w:rFonts w:ascii="Arial" w:hAnsi="Arial" w:cs="Arial"/>
                <w:sz w:val="16"/>
                <w:szCs w:val="16"/>
              </w:rPr>
            </w:pPr>
            <w:r>
              <w:rPr>
                <w:rFonts w:ascii="Arial" w:hAnsi="Arial" w:cs="Arial"/>
                <w:sz w:val="16"/>
                <w:szCs w:val="16"/>
              </w:rPr>
              <w:t>Family</w:t>
            </w:r>
          </w:p>
          <w:p w14:paraId="18FF4283" w14:textId="77777777" w:rsidR="00EC0F57" w:rsidRDefault="00374AAB" w:rsidP="008F1D26">
            <w:pPr>
              <w:rPr>
                <w:rFonts w:ascii="Arial" w:hAnsi="Arial" w:cs="Arial"/>
                <w:sz w:val="16"/>
                <w:szCs w:val="16"/>
              </w:rPr>
            </w:pPr>
            <w:r>
              <w:rPr>
                <w:rFonts w:ascii="Arial" w:hAnsi="Arial" w:cs="Arial"/>
                <w:sz w:val="16"/>
                <w:szCs w:val="16"/>
              </w:rPr>
              <w:t>Wills &amp; Probate</w:t>
            </w:r>
          </w:p>
          <w:p w14:paraId="13A76BB1" w14:textId="77777777" w:rsidR="00374AAB" w:rsidRDefault="00374AAB" w:rsidP="008F1D26">
            <w:pPr>
              <w:rPr>
                <w:rFonts w:ascii="Arial" w:hAnsi="Arial" w:cs="Arial"/>
                <w:sz w:val="16"/>
                <w:szCs w:val="16"/>
              </w:rPr>
            </w:pPr>
            <w:r>
              <w:rPr>
                <w:rFonts w:ascii="Arial" w:hAnsi="Arial" w:cs="Arial"/>
                <w:sz w:val="16"/>
                <w:szCs w:val="16"/>
              </w:rPr>
              <w:t>Private Client</w:t>
            </w:r>
          </w:p>
          <w:p w14:paraId="18DB1F73" w14:textId="77777777" w:rsidR="00EC0F57" w:rsidRDefault="00EC0F57" w:rsidP="008F1D26">
            <w:pPr>
              <w:rPr>
                <w:rFonts w:ascii="Arial" w:hAnsi="Arial" w:cs="Arial"/>
                <w:sz w:val="16"/>
                <w:szCs w:val="16"/>
              </w:rPr>
            </w:pPr>
          </w:p>
          <w:p w14:paraId="29523075" w14:textId="77777777" w:rsidR="005F26A5" w:rsidRDefault="005F26A5" w:rsidP="005F26A5">
            <w:pPr>
              <w:rPr>
                <w:rFonts w:ascii="Arial" w:hAnsi="Arial" w:cs="Arial"/>
                <w:sz w:val="16"/>
                <w:szCs w:val="16"/>
              </w:rPr>
            </w:pPr>
            <w:r w:rsidRPr="00014A18">
              <w:rPr>
                <w:rFonts w:ascii="Arial" w:hAnsi="Arial" w:cs="Arial"/>
                <w:sz w:val="16"/>
                <w:szCs w:val="16"/>
              </w:rPr>
              <w:t>A broad range of IT skills.</w:t>
            </w:r>
          </w:p>
          <w:p w14:paraId="5119BC63" w14:textId="77777777" w:rsidR="009074B3" w:rsidRDefault="009074B3" w:rsidP="005F26A5">
            <w:pPr>
              <w:rPr>
                <w:rFonts w:ascii="Arial" w:hAnsi="Arial" w:cs="Arial"/>
                <w:sz w:val="16"/>
                <w:szCs w:val="16"/>
              </w:rPr>
            </w:pPr>
          </w:p>
          <w:p w14:paraId="635D1188" w14:textId="77777777" w:rsidR="00F92353" w:rsidRPr="00D12D5E" w:rsidRDefault="005F26A5" w:rsidP="00D0665F">
            <w:pPr>
              <w:rPr>
                <w:rFonts w:ascii="Arial" w:hAnsi="Arial" w:cs="Arial"/>
                <w:sz w:val="16"/>
                <w:szCs w:val="16"/>
              </w:rPr>
            </w:pPr>
            <w:r w:rsidRPr="00014A18">
              <w:rPr>
                <w:rFonts w:ascii="Arial" w:hAnsi="Arial" w:cs="Arial"/>
                <w:sz w:val="16"/>
                <w:szCs w:val="16"/>
              </w:rPr>
              <w:t>Work must conform to standards set by the Financial Conduct Authority, Data Protection Act and other relevant legis</w:t>
            </w:r>
            <w:r w:rsidR="00D0665F">
              <w:rPr>
                <w:rFonts w:ascii="Arial" w:hAnsi="Arial" w:cs="Arial"/>
                <w:sz w:val="16"/>
                <w:szCs w:val="16"/>
              </w:rPr>
              <w:t>lation and/or regulatory bodies</w:t>
            </w:r>
          </w:p>
        </w:tc>
        <w:tc>
          <w:tcPr>
            <w:tcW w:w="4010" w:type="dxa"/>
            <w:shd w:val="clear" w:color="auto" w:fill="auto"/>
          </w:tcPr>
          <w:p w14:paraId="04767A02" w14:textId="77777777" w:rsidR="0048428E" w:rsidRDefault="003E2265" w:rsidP="000C0050">
            <w:pPr>
              <w:rPr>
                <w:rFonts w:ascii="Arial" w:hAnsi="Arial" w:cs="Arial"/>
                <w:b/>
                <w:bCs/>
                <w:sz w:val="16"/>
                <w:szCs w:val="16"/>
              </w:rPr>
            </w:pPr>
            <w:r w:rsidRPr="00D12D5E">
              <w:rPr>
                <w:rFonts w:ascii="Arial" w:hAnsi="Arial" w:cs="Arial"/>
                <w:b/>
                <w:bCs/>
                <w:sz w:val="16"/>
                <w:szCs w:val="16"/>
              </w:rPr>
              <w:t>Capabilities/</w:t>
            </w:r>
            <w:r w:rsidR="003A131D" w:rsidRPr="00D12D5E">
              <w:rPr>
                <w:rFonts w:ascii="Arial" w:hAnsi="Arial" w:cs="Arial"/>
                <w:b/>
                <w:bCs/>
                <w:sz w:val="16"/>
                <w:szCs w:val="16"/>
              </w:rPr>
              <w:t>Strengths:</w:t>
            </w:r>
          </w:p>
          <w:p w14:paraId="50334BE8" w14:textId="77777777" w:rsidR="005F26A5" w:rsidRPr="00D12D5E" w:rsidRDefault="005F26A5" w:rsidP="000C0050">
            <w:pPr>
              <w:rPr>
                <w:rFonts w:ascii="Arial" w:hAnsi="Arial" w:cs="Arial"/>
                <w:b/>
                <w:bCs/>
                <w:sz w:val="16"/>
                <w:szCs w:val="16"/>
              </w:rPr>
            </w:pPr>
          </w:p>
          <w:p w14:paraId="5AF3F16D" w14:textId="77777777" w:rsidR="00830944" w:rsidRPr="00D12D5E" w:rsidRDefault="00830944" w:rsidP="00B365D5">
            <w:pPr>
              <w:rPr>
                <w:rFonts w:ascii="Arial" w:hAnsi="Arial" w:cs="Arial"/>
                <w:bCs/>
                <w:sz w:val="16"/>
                <w:szCs w:val="16"/>
              </w:rPr>
            </w:pPr>
            <w:r w:rsidRPr="00D12D5E">
              <w:rPr>
                <w:rFonts w:ascii="Arial" w:hAnsi="Arial" w:cs="Arial"/>
                <w:bCs/>
                <w:sz w:val="16"/>
                <w:szCs w:val="16"/>
              </w:rPr>
              <w:t xml:space="preserve">Need to exhibit behaviours consistent with </w:t>
            </w:r>
            <w:smartTag w:uri="urn:schemas-microsoft-com:office:smarttags" w:element="stockticker">
              <w:r w:rsidRPr="00D12D5E">
                <w:rPr>
                  <w:rFonts w:ascii="Arial" w:hAnsi="Arial" w:cs="Arial"/>
                  <w:bCs/>
                  <w:sz w:val="16"/>
                  <w:szCs w:val="16"/>
                </w:rPr>
                <w:t>RAC</w:t>
              </w:r>
            </w:smartTag>
            <w:r w:rsidRPr="00D12D5E">
              <w:rPr>
                <w:rFonts w:ascii="Arial" w:hAnsi="Arial" w:cs="Arial"/>
                <w:bCs/>
                <w:sz w:val="16"/>
                <w:szCs w:val="16"/>
              </w:rPr>
              <w:t xml:space="preserve"> core values:</w:t>
            </w:r>
          </w:p>
          <w:p w14:paraId="5B81BCE3" w14:textId="77777777" w:rsidR="005D02AA" w:rsidRDefault="00E40A80" w:rsidP="005D02AA">
            <w:pPr>
              <w:ind w:left="252"/>
              <w:rPr>
                <w:rFonts w:ascii="Arial" w:hAnsi="Arial" w:cs="Arial"/>
                <w:bCs/>
                <w:sz w:val="16"/>
                <w:szCs w:val="16"/>
              </w:rPr>
            </w:pPr>
            <w:r>
              <w:rPr>
                <w:noProof/>
              </w:rPr>
              <w:drawing>
                <wp:inline distT="0" distB="0" distL="0" distR="0" wp14:anchorId="3D652D6C" wp14:editId="6D8C6930">
                  <wp:extent cx="547581" cy="511791"/>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608" cy="519293"/>
                          </a:xfrm>
                          <a:prstGeom prst="rect">
                            <a:avLst/>
                          </a:prstGeom>
                        </pic:spPr>
                      </pic:pic>
                    </a:graphicData>
                  </a:graphic>
                </wp:inline>
              </w:drawing>
            </w:r>
            <w:r>
              <w:rPr>
                <w:rFonts w:ascii="Arial" w:hAnsi="Arial" w:cs="Arial"/>
                <w:bCs/>
                <w:sz w:val="16"/>
                <w:szCs w:val="16"/>
              </w:rPr>
              <w:t xml:space="preserve">                      </w:t>
            </w:r>
            <w:r>
              <w:rPr>
                <w:noProof/>
              </w:rPr>
              <w:drawing>
                <wp:inline distT="0" distB="0" distL="0" distR="0" wp14:anchorId="3EAC584A" wp14:editId="74C3E07A">
                  <wp:extent cx="668741" cy="85223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1317" cy="881005"/>
                          </a:xfrm>
                          <a:prstGeom prst="rect">
                            <a:avLst/>
                          </a:prstGeom>
                        </pic:spPr>
                      </pic:pic>
                    </a:graphicData>
                  </a:graphic>
                </wp:inline>
              </w:drawing>
            </w:r>
          </w:p>
          <w:p w14:paraId="1B382596" w14:textId="77777777" w:rsidR="00E40A80" w:rsidRDefault="00E40A80" w:rsidP="005D02AA">
            <w:pPr>
              <w:ind w:left="252"/>
              <w:rPr>
                <w:rFonts w:ascii="Arial" w:hAnsi="Arial" w:cs="Arial"/>
                <w:bCs/>
                <w:sz w:val="16"/>
                <w:szCs w:val="16"/>
              </w:rPr>
            </w:pPr>
          </w:p>
          <w:p w14:paraId="5406AC28" w14:textId="77777777" w:rsidR="00E40A80" w:rsidRDefault="00E40A80" w:rsidP="005D02AA">
            <w:pPr>
              <w:ind w:left="252"/>
              <w:rPr>
                <w:rFonts w:ascii="Arial" w:hAnsi="Arial" w:cs="Arial"/>
                <w:bCs/>
                <w:sz w:val="16"/>
                <w:szCs w:val="16"/>
              </w:rPr>
            </w:pPr>
          </w:p>
          <w:p w14:paraId="1F074B02" w14:textId="77777777" w:rsidR="00E40A80" w:rsidRDefault="00E40A80" w:rsidP="005D02AA">
            <w:pPr>
              <w:ind w:left="252"/>
              <w:rPr>
                <w:rFonts w:ascii="Arial" w:hAnsi="Arial" w:cs="Arial"/>
                <w:bCs/>
                <w:sz w:val="16"/>
                <w:szCs w:val="16"/>
              </w:rPr>
            </w:pPr>
            <w:r>
              <w:rPr>
                <w:noProof/>
              </w:rPr>
              <w:drawing>
                <wp:inline distT="0" distB="0" distL="0" distR="0" wp14:anchorId="1987A11B" wp14:editId="033C5B29">
                  <wp:extent cx="596297" cy="61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901" cy="621981"/>
                          </a:xfrm>
                          <a:prstGeom prst="rect">
                            <a:avLst/>
                          </a:prstGeom>
                        </pic:spPr>
                      </pic:pic>
                    </a:graphicData>
                  </a:graphic>
                </wp:inline>
              </w:drawing>
            </w:r>
            <w:r>
              <w:rPr>
                <w:rFonts w:ascii="Arial" w:hAnsi="Arial" w:cs="Arial"/>
                <w:bCs/>
                <w:sz w:val="16"/>
                <w:szCs w:val="16"/>
              </w:rPr>
              <w:t xml:space="preserve">                     </w:t>
            </w:r>
            <w:r>
              <w:rPr>
                <w:noProof/>
              </w:rPr>
              <w:drawing>
                <wp:inline distT="0" distB="0" distL="0" distR="0" wp14:anchorId="3D81D8E9" wp14:editId="396B3226">
                  <wp:extent cx="591653" cy="60732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8682" cy="614541"/>
                          </a:xfrm>
                          <a:prstGeom prst="rect">
                            <a:avLst/>
                          </a:prstGeom>
                        </pic:spPr>
                      </pic:pic>
                    </a:graphicData>
                  </a:graphic>
                </wp:inline>
              </w:drawing>
            </w:r>
          </w:p>
          <w:p w14:paraId="75D54259" w14:textId="77777777" w:rsidR="00E40A80" w:rsidRPr="00D12D5E" w:rsidRDefault="00E40A80" w:rsidP="005D02AA">
            <w:pPr>
              <w:ind w:left="252"/>
              <w:rPr>
                <w:rFonts w:ascii="Arial" w:hAnsi="Arial" w:cs="Arial"/>
                <w:bCs/>
                <w:sz w:val="16"/>
                <w:szCs w:val="16"/>
              </w:rPr>
            </w:pPr>
          </w:p>
          <w:p w14:paraId="115F3A22" w14:textId="77777777" w:rsidR="005D02AA" w:rsidRPr="00D12D5E" w:rsidRDefault="005F26A5" w:rsidP="005F26A5">
            <w:pPr>
              <w:pStyle w:val="BodyText"/>
              <w:ind w:left="176" w:hanging="176"/>
              <w:jc w:val="both"/>
              <w:rPr>
                <w:rFonts w:ascii="Arial" w:hAnsi="Arial" w:cs="Arial"/>
                <w:sz w:val="16"/>
                <w:szCs w:val="16"/>
              </w:rPr>
            </w:pPr>
            <w:r w:rsidRPr="00014A18">
              <w:rPr>
                <w:rFonts w:ascii="Arial" w:hAnsi="Arial" w:cs="Arial"/>
                <w:b/>
                <w:bCs/>
                <w:sz w:val="16"/>
                <w:szCs w:val="16"/>
              </w:rPr>
              <w:t xml:space="preserve">Key Competencies </w:t>
            </w:r>
            <w:r w:rsidRPr="00014A18">
              <w:rPr>
                <w:rFonts w:ascii="Arial" w:hAnsi="Arial" w:cs="Arial"/>
                <w:b/>
                <w:sz w:val="16"/>
                <w:szCs w:val="16"/>
              </w:rPr>
              <w:t>required for the role</w:t>
            </w:r>
          </w:p>
          <w:p w14:paraId="0D45F01D" w14:textId="77777777" w:rsidR="00213C2B" w:rsidRPr="00D12D5E" w:rsidRDefault="00213C2B" w:rsidP="005F26A5">
            <w:pPr>
              <w:pStyle w:val="BodyText3"/>
              <w:numPr>
                <w:ilvl w:val="0"/>
                <w:numId w:val="23"/>
              </w:numPr>
              <w:ind w:left="317" w:hanging="283"/>
              <w:rPr>
                <w:rFonts w:ascii="Arial" w:hAnsi="Arial" w:cs="Arial"/>
              </w:rPr>
            </w:pPr>
            <w:r w:rsidRPr="00D12D5E">
              <w:rPr>
                <w:rFonts w:ascii="Arial" w:hAnsi="Arial" w:cs="Arial"/>
              </w:rPr>
              <w:t>Customer Focus</w:t>
            </w:r>
            <w:r w:rsidR="005F26A5">
              <w:rPr>
                <w:rFonts w:ascii="Arial" w:hAnsi="Arial" w:cs="Arial"/>
              </w:rPr>
              <w:t xml:space="preserve"> – Level </w:t>
            </w:r>
            <w:r w:rsidRPr="00D12D5E">
              <w:rPr>
                <w:rFonts w:ascii="Arial" w:hAnsi="Arial" w:cs="Arial"/>
              </w:rPr>
              <w:t>3</w:t>
            </w:r>
            <w:r w:rsidRPr="00D12D5E">
              <w:rPr>
                <w:rFonts w:ascii="Arial" w:hAnsi="Arial" w:cs="Arial"/>
              </w:rPr>
              <w:tab/>
            </w:r>
            <w:r w:rsidRPr="00D12D5E">
              <w:rPr>
                <w:rFonts w:ascii="Arial" w:hAnsi="Arial" w:cs="Arial"/>
              </w:rPr>
              <w:tab/>
            </w:r>
          </w:p>
          <w:p w14:paraId="4F194022" w14:textId="77777777" w:rsidR="00213C2B" w:rsidRPr="00D12D5E" w:rsidRDefault="00213C2B" w:rsidP="005F26A5">
            <w:pPr>
              <w:pStyle w:val="BodyText3"/>
              <w:numPr>
                <w:ilvl w:val="0"/>
                <w:numId w:val="23"/>
              </w:numPr>
              <w:ind w:left="317" w:hanging="283"/>
              <w:rPr>
                <w:rFonts w:ascii="Arial" w:hAnsi="Arial" w:cs="Arial"/>
              </w:rPr>
            </w:pPr>
            <w:r w:rsidRPr="00D12D5E">
              <w:rPr>
                <w:rFonts w:ascii="Arial" w:hAnsi="Arial" w:cs="Arial"/>
              </w:rPr>
              <w:t>Achievement Drive</w:t>
            </w:r>
            <w:r w:rsidR="005F26A5">
              <w:rPr>
                <w:rFonts w:ascii="Arial" w:hAnsi="Arial" w:cs="Arial"/>
              </w:rPr>
              <w:t xml:space="preserve"> – Level </w:t>
            </w:r>
            <w:r w:rsidRPr="00D12D5E">
              <w:rPr>
                <w:rFonts w:ascii="Arial" w:hAnsi="Arial" w:cs="Arial"/>
              </w:rPr>
              <w:t>2</w:t>
            </w:r>
            <w:r w:rsidRPr="00D12D5E">
              <w:rPr>
                <w:rFonts w:ascii="Arial" w:hAnsi="Arial" w:cs="Arial"/>
              </w:rPr>
              <w:tab/>
            </w:r>
            <w:r w:rsidRPr="00D12D5E">
              <w:rPr>
                <w:rFonts w:ascii="Arial" w:hAnsi="Arial" w:cs="Arial"/>
              </w:rPr>
              <w:tab/>
            </w:r>
          </w:p>
          <w:p w14:paraId="16BE29A7" w14:textId="77777777" w:rsidR="00213C2B" w:rsidRPr="00D12D5E" w:rsidRDefault="00213C2B" w:rsidP="005F26A5">
            <w:pPr>
              <w:pStyle w:val="BodyText3"/>
              <w:numPr>
                <w:ilvl w:val="0"/>
                <w:numId w:val="23"/>
              </w:numPr>
              <w:ind w:left="317" w:hanging="283"/>
              <w:rPr>
                <w:rFonts w:ascii="Arial" w:hAnsi="Arial" w:cs="Arial"/>
              </w:rPr>
            </w:pPr>
            <w:r w:rsidRPr="00D12D5E">
              <w:rPr>
                <w:rFonts w:ascii="Arial" w:hAnsi="Arial" w:cs="Arial"/>
              </w:rPr>
              <w:t xml:space="preserve">Judgement &amp; Decision Making </w:t>
            </w:r>
            <w:r w:rsidR="005F26A5">
              <w:rPr>
                <w:rFonts w:ascii="Arial" w:hAnsi="Arial" w:cs="Arial"/>
              </w:rPr>
              <w:t xml:space="preserve"> – Level</w:t>
            </w:r>
            <w:r w:rsidRPr="00D12D5E">
              <w:rPr>
                <w:rFonts w:ascii="Arial" w:hAnsi="Arial" w:cs="Arial"/>
              </w:rPr>
              <w:t xml:space="preserve"> 2</w:t>
            </w:r>
          </w:p>
          <w:p w14:paraId="1850A238" w14:textId="77777777" w:rsidR="00213C2B" w:rsidRPr="00D12D5E" w:rsidRDefault="00213C2B" w:rsidP="005F26A5">
            <w:pPr>
              <w:pStyle w:val="BodyText3"/>
              <w:numPr>
                <w:ilvl w:val="0"/>
                <w:numId w:val="23"/>
              </w:numPr>
              <w:ind w:left="317" w:hanging="283"/>
              <w:rPr>
                <w:rFonts w:ascii="Arial" w:hAnsi="Arial" w:cs="Arial"/>
              </w:rPr>
            </w:pPr>
            <w:r w:rsidRPr="00D12D5E">
              <w:rPr>
                <w:rFonts w:ascii="Arial" w:hAnsi="Arial" w:cs="Arial"/>
              </w:rPr>
              <w:t xml:space="preserve">Continuous improvement </w:t>
            </w:r>
            <w:r w:rsidR="005F26A5">
              <w:rPr>
                <w:rFonts w:ascii="Arial" w:hAnsi="Arial" w:cs="Arial"/>
              </w:rPr>
              <w:t xml:space="preserve"> – Level </w:t>
            </w:r>
            <w:r w:rsidRPr="00D12D5E">
              <w:rPr>
                <w:rFonts w:ascii="Arial" w:hAnsi="Arial" w:cs="Arial"/>
              </w:rPr>
              <w:t>2</w:t>
            </w:r>
          </w:p>
          <w:p w14:paraId="686BFACF" w14:textId="77777777" w:rsidR="005D02AA" w:rsidRPr="00D12D5E" w:rsidRDefault="00213C2B" w:rsidP="005F26A5">
            <w:pPr>
              <w:pStyle w:val="BodyText3"/>
              <w:numPr>
                <w:ilvl w:val="0"/>
                <w:numId w:val="23"/>
              </w:numPr>
              <w:ind w:left="317" w:hanging="283"/>
              <w:rPr>
                <w:rFonts w:ascii="Arial" w:hAnsi="Arial" w:cs="Arial"/>
              </w:rPr>
            </w:pPr>
            <w:r w:rsidRPr="00D12D5E">
              <w:rPr>
                <w:rFonts w:ascii="Arial" w:hAnsi="Arial" w:cs="Arial"/>
              </w:rPr>
              <w:t xml:space="preserve">Interpersonal and Influencing skills </w:t>
            </w:r>
            <w:r w:rsidR="005F26A5">
              <w:rPr>
                <w:rFonts w:ascii="Arial" w:hAnsi="Arial" w:cs="Arial"/>
              </w:rPr>
              <w:t xml:space="preserve"> – Level </w:t>
            </w:r>
            <w:r w:rsidRPr="00D12D5E">
              <w:rPr>
                <w:rFonts w:ascii="Arial" w:hAnsi="Arial" w:cs="Arial"/>
              </w:rPr>
              <w:t>2</w:t>
            </w:r>
          </w:p>
          <w:p w14:paraId="1181C772" w14:textId="77777777" w:rsidR="00213C2B" w:rsidRPr="00D12D5E" w:rsidRDefault="00213C2B" w:rsidP="005F26A5">
            <w:pPr>
              <w:pStyle w:val="BodyText3"/>
              <w:numPr>
                <w:ilvl w:val="0"/>
                <w:numId w:val="23"/>
              </w:numPr>
              <w:ind w:left="317" w:hanging="283"/>
              <w:rPr>
                <w:rFonts w:ascii="Arial" w:hAnsi="Arial" w:cs="Arial"/>
                <w:bCs/>
              </w:rPr>
            </w:pPr>
            <w:r w:rsidRPr="00D12D5E">
              <w:rPr>
                <w:rFonts w:ascii="Arial" w:hAnsi="Arial" w:cs="Arial"/>
              </w:rPr>
              <w:t>Specialist Knowledge</w:t>
            </w:r>
            <w:r w:rsidR="005F26A5">
              <w:rPr>
                <w:rFonts w:ascii="Arial" w:hAnsi="Arial" w:cs="Arial"/>
              </w:rPr>
              <w:t xml:space="preserve">: </w:t>
            </w:r>
            <w:r w:rsidR="005F26A5" w:rsidRPr="0083500D">
              <w:rPr>
                <w:rFonts w:ascii="Arial" w:hAnsi="Arial" w:cs="Arial"/>
              </w:rPr>
              <w:t>demonstrate the appropriate company,</w:t>
            </w:r>
            <w:r w:rsidR="005F26A5">
              <w:rPr>
                <w:rFonts w:ascii="Arial" w:hAnsi="Arial" w:cs="Arial"/>
              </w:rPr>
              <w:t xml:space="preserve"> </w:t>
            </w:r>
            <w:r w:rsidR="005F26A5" w:rsidRPr="0083500D">
              <w:rPr>
                <w:rFonts w:ascii="Arial" w:hAnsi="Arial" w:cs="Arial"/>
              </w:rPr>
              <w:t>business and technical knowledge required to perform the role effectively.</w:t>
            </w:r>
          </w:p>
        </w:tc>
      </w:tr>
    </w:tbl>
    <w:p w14:paraId="69109D08" w14:textId="77777777" w:rsidR="002040D1" w:rsidRPr="00D12D5E" w:rsidRDefault="002040D1" w:rsidP="00D0665F">
      <w:pPr>
        <w:rPr>
          <w:rFonts w:ascii="Arial" w:hAnsi="Arial" w:cs="Arial"/>
          <w:sz w:val="16"/>
          <w:szCs w:val="16"/>
        </w:rPr>
      </w:pPr>
    </w:p>
    <w:sectPr w:rsidR="002040D1" w:rsidRPr="00D12D5E" w:rsidSect="00AC47BD">
      <w:headerReference w:type="default" r:id="rId13"/>
      <w:footerReference w:type="default" r:id="rId14"/>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952F" w14:textId="77777777" w:rsidR="00EE2201" w:rsidRDefault="00EE2201">
      <w:r>
        <w:separator/>
      </w:r>
    </w:p>
  </w:endnote>
  <w:endnote w:type="continuationSeparator" w:id="0">
    <w:p w14:paraId="64BE660B" w14:textId="77777777" w:rsidR="00EE2201" w:rsidRDefault="00EE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48FC" w14:textId="77777777" w:rsidR="009074B3" w:rsidRDefault="009074B3" w:rsidP="009074B3">
    <w:pPr>
      <w:pStyle w:val="Footer"/>
      <w:jc w:val="right"/>
    </w:pPr>
    <w:r>
      <w:rPr>
        <w:noProof/>
      </w:rPr>
      <w:drawing>
        <wp:inline distT="0" distB="0" distL="0" distR="0" wp14:anchorId="17382457" wp14:editId="5FD6D041">
          <wp:extent cx="184785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7850" cy="3905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41C62" w14:textId="77777777" w:rsidR="00EE2201" w:rsidRDefault="00EE2201">
      <w:r>
        <w:separator/>
      </w:r>
    </w:p>
  </w:footnote>
  <w:footnote w:type="continuationSeparator" w:id="0">
    <w:p w14:paraId="27F3FAE3" w14:textId="77777777" w:rsidR="00EE2201" w:rsidRDefault="00EE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AF48" w14:textId="77777777" w:rsidR="009074B3" w:rsidRDefault="00000000" w:rsidP="009074B3">
    <w:pPr>
      <w:jc w:val="center"/>
      <w:rPr>
        <w:rFonts w:ascii="Arial" w:hAnsi="Arial" w:cs="Arial"/>
        <w:b/>
        <w:sz w:val="28"/>
        <w:szCs w:val="28"/>
      </w:rPr>
    </w:pPr>
    <w:sdt>
      <w:sdtPr>
        <w:rPr>
          <w:rFonts w:ascii="Arial" w:hAnsi="Arial" w:cs="Arial"/>
          <w:b/>
          <w:sz w:val="28"/>
          <w:szCs w:val="28"/>
        </w:rPr>
        <w:id w:val="1483894999"/>
        <w:docPartObj>
          <w:docPartGallery w:val="Watermarks"/>
          <w:docPartUnique/>
        </w:docPartObj>
      </w:sdtPr>
      <w:sdtContent>
        <w:r>
          <w:rPr>
            <w:rFonts w:ascii="Arial" w:hAnsi="Arial" w:cs="Arial"/>
            <w:b/>
            <w:noProof/>
            <w:sz w:val="28"/>
            <w:szCs w:val="28"/>
          </w:rPr>
          <w:pict w14:anchorId="294D0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074B3">
      <w:rPr>
        <w:noProof/>
      </w:rPr>
      <mc:AlternateContent>
        <mc:Choice Requires="wps">
          <w:drawing>
            <wp:anchor distT="45720" distB="45720" distL="114300" distR="114300" simplePos="0" relativeHeight="251657216" behindDoc="0" locked="0" layoutInCell="1" allowOverlap="1" wp14:anchorId="0BAEF149" wp14:editId="516B2A07">
              <wp:simplePos x="0" y="0"/>
              <wp:positionH relativeFrom="column">
                <wp:posOffset>7758430</wp:posOffset>
              </wp:positionH>
              <wp:positionV relativeFrom="paragraph">
                <wp:posOffset>6985</wp:posOffset>
              </wp:positionV>
              <wp:extent cx="1555750" cy="4775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77520"/>
                      </a:xfrm>
                      <a:prstGeom prst="rect">
                        <a:avLst/>
                      </a:prstGeom>
                      <a:solidFill>
                        <a:srgbClr val="FFFFFF"/>
                      </a:solidFill>
                      <a:ln w="9525">
                        <a:noFill/>
                        <a:miter lim="800000"/>
                        <a:headEnd/>
                        <a:tailEnd/>
                      </a:ln>
                    </wps:spPr>
                    <wps:txbx>
                      <w:txbxContent>
                        <w:p w14:paraId="4F0045B9" w14:textId="77777777" w:rsidR="009074B3" w:rsidRDefault="009074B3" w:rsidP="009074B3">
                          <w:r>
                            <w:rPr>
                              <w:noProof/>
                            </w:rPr>
                            <w:drawing>
                              <wp:inline distT="0" distB="0" distL="0" distR="0" wp14:anchorId="290B32C9" wp14:editId="2DA8117A">
                                <wp:extent cx="1500505" cy="545638"/>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0505" cy="54563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EF149" id="_x0000_t202" coordsize="21600,21600" o:spt="202" path="m,l,21600r21600,l21600,xe">
              <v:stroke joinstyle="miter"/>
              <v:path gradientshapeok="t" o:connecttype="rect"/>
            </v:shapetype>
            <v:shape id="Text Box 2" o:spid="_x0000_s1026" type="#_x0000_t202" style="position:absolute;left:0;text-align:left;margin-left:610.9pt;margin-top:.55pt;width:122.5pt;height:37.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w5HwIAAB0EAAAOAAAAZHJzL2Uyb0RvYy54bWysU11v2yAUfZ+0/4B4X5xY8dJaIVWXLtOk&#10;7kNq9wMwxjEacBmQ2N2v3wWnadS9TeMBAfdyOPfcw/pmNJocpQ8KLKOL2ZwSaQW0yu4Z/fG4e3dF&#10;SYjctlyDlYw+yUBvNm/frAdXyxJ60K30BEFsqAfHaB+jq4siiF4aHmbgpMVgB97wiFu/L1rPB0Q3&#10;uijn8/fFAL51HoQMAU/vpiDdZPyukyJ+67ogI9GMIreYZ5/nJs3FZs3rveeuV+JEg/8DC8OVxUfP&#10;UHc8cnLw6i8oo4SHAF2cCTAFdJ0SMteA1Szmr6p56LmTuRYUJ7izTOH/wYqvx++eqJbRcrGixHKD&#10;TXqUYyQfYCRl0mdwoca0B4eJccRj7HOuNbh7ED8DsbDtud3LW+9h6CVvkd8i3Swurk44IYE0wxdo&#10;8Rl+iJCBxs6bJB7KQRAd+/R07k2iItKTVVWtKgwJjC1Xq6rMzSt4/Xzb+RA/STAkLRj12PuMzo/3&#10;ISY2vH5OSY8F0KrdKa3zxu+brfbkyNEnuzxyAa/StCUDo9dVWWVkC+l+tpBREX2slWH0ap7G5Kyk&#10;xkfb5pTIlZ7WyETbkzxJkUmbODYjJibNGmifUCgPk1/xf+GiB/+bkgG9ymj4deBeUqI/WxT7erFc&#10;JnPnzbJaoTTEX0aaywi3AqEYjZRMy23MHyLpYOEWm9KprNcLkxNX9GCW8fRfkskv9znr5Vdv/gAA&#10;AP//AwBQSwMEFAAGAAgAAAAhAIQ1dLXdAAAACgEAAA8AAABkcnMvZG93bnJldi54bWxMj8FOwzAQ&#10;RO9I/IO1SFwQdRKKAyFOBUggri39ACfeJhHxOordJv17tie47eyOZt+Um8UN4oRT6D1pSFcJCKTG&#10;255aDfvvj/snECEasmbwhBrOGGBTXV+VprB+pi2edrEVHEKhMBq6GMdCytB06ExY+RGJbwc/ORNZ&#10;Tq20k5k53A0ySxIlnemJP3RmxPcOm5/d0Wk4fM13j89z/Rn3+Xat3kyf1/6s9e3N8voCIuIS/8xw&#10;wWd0qJip9keyQQyssyxl9shTCuJiWCvFi1pDrh5AVqX8X6H6BQAA//8DAFBLAQItABQABgAIAAAA&#10;IQC2gziS/gAAAOEBAAATAAAAAAAAAAAAAAAAAAAAAABbQ29udGVudF9UeXBlc10ueG1sUEsBAi0A&#10;FAAGAAgAAAAhADj9If/WAAAAlAEAAAsAAAAAAAAAAAAAAAAALwEAAF9yZWxzLy5yZWxzUEsBAi0A&#10;FAAGAAgAAAAhAMAfLDkfAgAAHQQAAA4AAAAAAAAAAAAAAAAALgIAAGRycy9lMm9Eb2MueG1sUEsB&#10;Ai0AFAAGAAgAAAAhAIQ1dLXdAAAACgEAAA8AAAAAAAAAAAAAAAAAeQQAAGRycy9kb3ducmV2Lnht&#10;bFBLBQYAAAAABAAEAPMAAACDBQAAAAA=&#10;" stroked="f">
              <v:textbox>
                <w:txbxContent>
                  <w:p w14:paraId="4F0045B9" w14:textId="77777777" w:rsidR="009074B3" w:rsidRDefault="009074B3" w:rsidP="009074B3">
                    <w:r>
                      <w:rPr>
                        <w:noProof/>
                      </w:rPr>
                      <w:drawing>
                        <wp:inline distT="0" distB="0" distL="0" distR="0" wp14:anchorId="290B32C9" wp14:editId="2DA8117A">
                          <wp:extent cx="1500505" cy="545638"/>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00505" cy="545638"/>
                                  </a:xfrm>
                                  <a:prstGeom prst="rect">
                                    <a:avLst/>
                                  </a:prstGeom>
                                </pic:spPr>
                              </pic:pic>
                            </a:graphicData>
                          </a:graphic>
                        </wp:inline>
                      </w:drawing>
                    </w:r>
                  </w:p>
                </w:txbxContent>
              </v:textbox>
              <w10:wrap type="square"/>
            </v:shape>
          </w:pict>
        </mc:Fallback>
      </mc:AlternateContent>
    </w:r>
    <w:r w:rsidR="009074B3" w:rsidRPr="00757B27">
      <w:rPr>
        <w:rFonts w:ascii="Arial" w:hAnsi="Arial" w:cs="Arial"/>
        <w:b/>
        <w:sz w:val="28"/>
        <w:szCs w:val="28"/>
      </w:rPr>
      <w:t>Role Profile</w:t>
    </w:r>
  </w:p>
  <w:p w14:paraId="075E38F2" w14:textId="77777777" w:rsidR="009074B3" w:rsidRPr="009074B3" w:rsidRDefault="009074B3" w:rsidP="009074B3">
    <w:pPr>
      <w:jc w:val="center"/>
      <w:rPr>
        <w:rFonts w:ascii="Arial" w:hAnsi="Arial" w:cs="Arial"/>
        <w:b/>
        <w:sz w:val="18"/>
        <w:szCs w:val="18"/>
      </w:rPr>
    </w:pPr>
  </w:p>
  <w:tbl>
    <w:tblP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3942"/>
      <w:gridCol w:w="5835"/>
      <w:gridCol w:w="3580"/>
    </w:tblGrid>
    <w:tr w:rsidR="009074B3" w:rsidRPr="00B554AB" w14:paraId="5AACEEA5" w14:textId="77777777" w:rsidTr="00E54494">
      <w:tc>
        <w:tcPr>
          <w:tcW w:w="1490" w:type="dxa"/>
          <w:tcBorders>
            <w:top w:val="nil"/>
            <w:left w:val="nil"/>
            <w:bottom w:val="nil"/>
            <w:right w:val="nil"/>
          </w:tcBorders>
          <w:shd w:val="clear" w:color="auto" w:fill="auto"/>
        </w:tcPr>
        <w:p w14:paraId="44BB62F2" w14:textId="77777777" w:rsidR="009074B3" w:rsidRPr="00B554AB" w:rsidRDefault="009074B3" w:rsidP="009074B3">
          <w:pPr>
            <w:pStyle w:val="Title"/>
            <w:jc w:val="both"/>
            <w:rPr>
              <w:b/>
              <w:sz w:val="24"/>
              <w:szCs w:val="24"/>
            </w:rPr>
          </w:pPr>
          <w:r w:rsidRPr="00B554AB">
            <w:rPr>
              <w:b/>
              <w:sz w:val="24"/>
              <w:szCs w:val="24"/>
            </w:rPr>
            <w:t xml:space="preserve">ROLE </w:t>
          </w:r>
        </w:p>
      </w:tc>
      <w:tc>
        <w:tcPr>
          <w:tcW w:w="3942" w:type="dxa"/>
          <w:tcBorders>
            <w:top w:val="nil"/>
            <w:left w:val="nil"/>
            <w:bottom w:val="nil"/>
            <w:right w:val="nil"/>
          </w:tcBorders>
          <w:shd w:val="clear" w:color="auto" w:fill="auto"/>
        </w:tcPr>
        <w:p w14:paraId="63CFBF3E" w14:textId="77777777" w:rsidR="009074B3" w:rsidRPr="00B554AB" w:rsidRDefault="009074B3" w:rsidP="009074B3">
          <w:pPr>
            <w:pStyle w:val="Title"/>
            <w:jc w:val="both"/>
            <w:rPr>
              <w:b/>
              <w:sz w:val="24"/>
              <w:szCs w:val="24"/>
            </w:rPr>
          </w:pPr>
          <w:r>
            <w:rPr>
              <w:rFonts w:cs="Arial"/>
              <w:caps w:val="0"/>
              <w:kern w:val="0"/>
              <w:sz w:val="24"/>
              <w:szCs w:val="24"/>
              <w:lang w:eastAsia="en-US"/>
            </w:rPr>
            <w:t>Technical Lead – Legal Advisory</w:t>
          </w:r>
        </w:p>
      </w:tc>
      <w:tc>
        <w:tcPr>
          <w:tcW w:w="5835" w:type="dxa"/>
          <w:tcBorders>
            <w:top w:val="nil"/>
            <w:left w:val="nil"/>
            <w:bottom w:val="nil"/>
            <w:right w:val="nil"/>
          </w:tcBorders>
          <w:shd w:val="clear" w:color="auto" w:fill="auto"/>
        </w:tcPr>
        <w:p w14:paraId="33E8ABDB" w14:textId="1EF0AD36" w:rsidR="009074B3" w:rsidRPr="00B554AB" w:rsidRDefault="009074B3" w:rsidP="009074B3">
          <w:pPr>
            <w:pStyle w:val="Title"/>
            <w:jc w:val="both"/>
            <w:rPr>
              <w:b/>
              <w:sz w:val="24"/>
              <w:szCs w:val="24"/>
            </w:rPr>
          </w:pPr>
          <w:r w:rsidRPr="00B554AB">
            <w:rPr>
              <w:b/>
              <w:sz w:val="24"/>
              <w:szCs w:val="24"/>
            </w:rPr>
            <w:t>DAte:</w:t>
          </w:r>
          <w:r>
            <w:rPr>
              <w:b/>
              <w:sz w:val="24"/>
              <w:szCs w:val="24"/>
            </w:rPr>
            <w:t xml:space="preserve">                            </w:t>
          </w:r>
          <w:r w:rsidR="009532C1">
            <w:rPr>
              <w:rFonts w:cs="Arial"/>
              <w:caps w:val="0"/>
              <w:kern w:val="0"/>
              <w:sz w:val="24"/>
              <w:szCs w:val="24"/>
              <w:lang w:eastAsia="en-US"/>
            </w:rPr>
            <w:t>Jan 2021</w:t>
          </w:r>
        </w:p>
      </w:tc>
      <w:tc>
        <w:tcPr>
          <w:tcW w:w="3580" w:type="dxa"/>
          <w:tcBorders>
            <w:top w:val="nil"/>
            <w:left w:val="nil"/>
            <w:bottom w:val="nil"/>
            <w:right w:val="nil"/>
          </w:tcBorders>
          <w:shd w:val="clear" w:color="auto" w:fill="auto"/>
        </w:tcPr>
        <w:p w14:paraId="0015AD7B" w14:textId="77777777" w:rsidR="009074B3" w:rsidRPr="00B554AB" w:rsidRDefault="009074B3" w:rsidP="009074B3">
          <w:pPr>
            <w:pStyle w:val="Title"/>
            <w:jc w:val="left"/>
            <w:rPr>
              <w:b/>
              <w:sz w:val="24"/>
              <w:szCs w:val="24"/>
            </w:rPr>
          </w:pPr>
        </w:p>
      </w:tc>
    </w:tr>
    <w:tr w:rsidR="009074B3" w:rsidRPr="00B554AB" w14:paraId="145ED55D" w14:textId="77777777" w:rsidTr="00E54494">
      <w:tc>
        <w:tcPr>
          <w:tcW w:w="1490" w:type="dxa"/>
          <w:tcBorders>
            <w:top w:val="nil"/>
            <w:left w:val="nil"/>
            <w:bottom w:val="nil"/>
            <w:right w:val="nil"/>
          </w:tcBorders>
          <w:shd w:val="clear" w:color="auto" w:fill="auto"/>
        </w:tcPr>
        <w:p w14:paraId="374C1B2B" w14:textId="77777777" w:rsidR="009074B3" w:rsidRPr="00B554AB" w:rsidRDefault="009074B3" w:rsidP="009074B3">
          <w:pPr>
            <w:pStyle w:val="Title"/>
            <w:jc w:val="both"/>
            <w:rPr>
              <w:b/>
              <w:sz w:val="24"/>
              <w:szCs w:val="24"/>
            </w:rPr>
          </w:pPr>
        </w:p>
      </w:tc>
      <w:tc>
        <w:tcPr>
          <w:tcW w:w="3942" w:type="dxa"/>
          <w:tcBorders>
            <w:top w:val="nil"/>
            <w:left w:val="nil"/>
            <w:bottom w:val="nil"/>
            <w:right w:val="nil"/>
          </w:tcBorders>
          <w:shd w:val="clear" w:color="auto" w:fill="auto"/>
        </w:tcPr>
        <w:p w14:paraId="7DBAFEF5" w14:textId="77777777" w:rsidR="009074B3" w:rsidRPr="00B554AB" w:rsidRDefault="009074B3" w:rsidP="009074B3">
          <w:pPr>
            <w:pStyle w:val="Title"/>
            <w:jc w:val="both"/>
            <w:rPr>
              <w:b/>
              <w:sz w:val="24"/>
              <w:szCs w:val="24"/>
            </w:rPr>
          </w:pPr>
        </w:p>
      </w:tc>
      <w:tc>
        <w:tcPr>
          <w:tcW w:w="5835" w:type="dxa"/>
          <w:tcBorders>
            <w:top w:val="nil"/>
            <w:left w:val="nil"/>
            <w:bottom w:val="nil"/>
            <w:right w:val="nil"/>
          </w:tcBorders>
          <w:shd w:val="clear" w:color="auto" w:fill="auto"/>
        </w:tcPr>
        <w:p w14:paraId="09D40201" w14:textId="77777777" w:rsidR="009074B3" w:rsidRPr="00B554AB" w:rsidRDefault="009074B3" w:rsidP="009074B3">
          <w:pPr>
            <w:pStyle w:val="Title"/>
            <w:jc w:val="both"/>
            <w:rPr>
              <w:b/>
              <w:sz w:val="24"/>
              <w:szCs w:val="24"/>
            </w:rPr>
          </w:pPr>
          <w:r w:rsidRPr="00B554AB">
            <w:rPr>
              <w:b/>
              <w:sz w:val="24"/>
              <w:szCs w:val="24"/>
            </w:rPr>
            <w:t xml:space="preserve">Business </w:t>
          </w:r>
          <w:smartTag w:uri="urn:schemas-microsoft-com:office:smarttags" w:element="stockticker">
            <w:r w:rsidRPr="00B554AB">
              <w:rPr>
                <w:b/>
                <w:sz w:val="24"/>
                <w:szCs w:val="24"/>
              </w:rPr>
              <w:t>Unit</w:t>
            </w:r>
          </w:smartTag>
          <w:r w:rsidRPr="00B554AB">
            <w:rPr>
              <w:b/>
              <w:sz w:val="24"/>
              <w:szCs w:val="24"/>
            </w:rPr>
            <w:t>:</w:t>
          </w:r>
          <w:r>
            <w:rPr>
              <w:rFonts w:cs="Arial"/>
              <w:caps w:val="0"/>
              <w:kern w:val="0"/>
              <w:sz w:val="24"/>
              <w:szCs w:val="24"/>
              <w:lang w:eastAsia="en-US"/>
            </w:rPr>
            <w:t xml:space="preserve">          Legal Services</w:t>
          </w:r>
        </w:p>
      </w:tc>
      <w:tc>
        <w:tcPr>
          <w:tcW w:w="3580" w:type="dxa"/>
          <w:tcBorders>
            <w:top w:val="nil"/>
            <w:left w:val="nil"/>
            <w:bottom w:val="nil"/>
            <w:right w:val="nil"/>
          </w:tcBorders>
          <w:shd w:val="clear" w:color="auto" w:fill="auto"/>
        </w:tcPr>
        <w:p w14:paraId="255DA3BA" w14:textId="77777777" w:rsidR="009074B3" w:rsidRPr="00B554AB" w:rsidRDefault="009074B3" w:rsidP="009074B3">
          <w:pPr>
            <w:pStyle w:val="Title"/>
            <w:jc w:val="both"/>
            <w:rPr>
              <w:b/>
              <w:sz w:val="24"/>
              <w:szCs w:val="24"/>
            </w:rPr>
          </w:pPr>
        </w:p>
      </w:tc>
    </w:tr>
  </w:tbl>
  <w:p w14:paraId="152C0C82" w14:textId="77777777" w:rsidR="009074B3" w:rsidRDefault="009074B3" w:rsidP="00907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86662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D1B0D"/>
    <w:multiLevelType w:val="hybridMultilevel"/>
    <w:tmpl w:val="E4EE2814"/>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92914"/>
    <w:multiLevelType w:val="hybridMultilevel"/>
    <w:tmpl w:val="A9107176"/>
    <w:lvl w:ilvl="0" w:tplc="08090001">
      <w:start w:val="1"/>
      <w:numFmt w:val="bullet"/>
      <w:lvlText w:val=""/>
      <w:lvlJc w:val="left"/>
      <w:pPr>
        <w:ind w:left="720" w:hanging="360"/>
      </w:pPr>
      <w:rPr>
        <w:rFonts w:ascii="Symbol" w:hAnsi="Symbol" w:hint="default"/>
      </w:rPr>
    </w:lvl>
    <w:lvl w:ilvl="1" w:tplc="3D10EA1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33F8A"/>
    <w:multiLevelType w:val="hybridMultilevel"/>
    <w:tmpl w:val="59D83758"/>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C5080"/>
    <w:multiLevelType w:val="singleLevel"/>
    <w:tmpl w:val="52A02D30"/>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FB2C60"/>
    <w:multiLevelType w:val="hybridMultilevel"/>
    <w:tmpl w:val="448AB9C2"/>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D740D"/>
    <w:multiLevelType w:val="hybridMultilevel"/>
    <w:tmpl w:val="B9822B34"/>
    <w:lvl w:ilvl="0" w:tplc="C86A34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7168A"/>
    <w:multiLevelType w:val="hybridMultilevel"/>
    <w:tmpl w:val="F60E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D4492"/>
    <w:multiLevelType w:val="hybridMultilevel"/>
    <w:tmpl w:val="9F62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71F06"/>
    <w:multiLevelType w:val="hybridMultilevel"/>
    <w:tmpl w:val="B75C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E3751C"/>
    <w:multiLevelType w:val="hybridMultilevel"/>
    <w:tmpl w:val="1FBE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4C04A9"/>
    <w:multiLevelType w:val="hybridMultilevel"/>
    <w:tmpl w:val="EC2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AB0758"/>
    <w:multiLevelType w:val="hybridMultilevel"/>
    <w:tmpl w:val="EF02A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6040346">
    <w:abstractNumId w:val="15"/>
  </w:num>
  <w:num w:numId="2" w16cid:durableId="1867794232">
    <w:abstractNumId w:val="0"/>
  </w:num>
  <w:num w:numId="3" w16cid:durableId="1974632428">
    <w:abstractNumId w:val="19"/>
  </w:num>
  <w:num w:numId="4" w16cid:durableId="1648435979">
    <w:abstractNumId w:val="14"/>
  </w:num>
  <w:num w:numId="5" w16cid:durableId="2088649538">
    <w:abstractNumId w:val="23"/>
  </w:num>
  <w:num w:numId="6" w16cid:durableId="1024016624">
    <w:abstractNumId w:val="7"/>
  </w:num>
  <w:num w:numId="7" w16cid:durableId="799106935">
    <w:abstractNumId w:val="10"/>
  </w:num>
  <w:num w:numId="8" w16cid:durableId="331181969">
    <w:abstractNumId w:val="24"/>
  </w:num>
  <w:num w:numId="9" w16cid:durableId="315962886">
    <w:abstractNumId w:val="20"/>
  </w:num>
  <w:num w:numId="10" w16cid:durableId="1028457160">
    <w:abstractNumId w:val="21"/>
  </w:num>
  <w:num w:numId="11" w16cid:durableId="370308253">
    <w:abstractNumId w:val="17"/>
  </w:num>
  <w:num w:numId="12" w16cid:durableId="1149397379">
    <w:abstractNumId w:val="1"/>
  </w:num>
  <w:num w:numId="13" w16cid:durableId="99182551">
    <w:abstractNumId w:val="5"/>
  </w:num>
  <w:num w:numId="14" w16cid:durableId="1245526455">
    <w:abstractNumId w:val="2"/>
  </w:num>
  <w:num w:numId="15" w16cid:durableId="2137868787">
    <w:abstractNumId w:val="16"/>
  </w:num>
  <w:num w:numId="16" w16cid:durableId="562527834">
    <w:abstractNumId w:val="9"/>
  </w:num>
  <w:num w:numId="17" w16cid:durableId="1984265548">
    <w:abstractNumId w:val="18"/>
  </w:num>
  <w:num w:numId="18" w16cid:durableId="1413428387">
    <w:abstractNumId w:val="11"/>
  </w:num>
  <w:num w:numId="19" w16cid:durableId="345444182">
    <w:abstractNumId w:val="12"/>
  </w:num>
  <w:num w:numId="20" w16cid:durableId="214858904">
    <w:abstractNumId w:val="13"/>
  </w:num>
  <w:num w:numId="21" w16cid:durableId="1088382131">
    <w:abstractNumId w:val="6"/>
  </w:num>
  <w:num w:numId="22" w16cid:durableId="64643383">
    <w:abstractNumId w:val="4"/>
  </w:num>
  <w:num w:numId="23" w16cid:durableId="1512067363">
    <w:abstractNumId w:val="3"/>
  </w:num>
  <w:num w:numId="24" w16cid:durableId="1820413762">
    <w:abstractNumId w:val="8"/>
  </w:num>
  <w:num w:numId="25" w16cid:durableId="2496290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11CB7"/>
    <w:rsid w:val="00013A5C"/>
    <w:rsid w:val="00047A7F"/>
    <w:rsid w:val="000830B8"/>
    <w:rsid w:val="000B0863"/>
    <w:rsid w:val="000C0050"/>
    <w:rsid w:val="000E7949"/>
    <w:rsid w:val="000F4005"/>
    <w:rsid w:val="00107A2C"/>
    <w:rsid w:val="00114DBE"/>
    <w:rsid w:val="0012082E"/>
    <w:rsid w:val="001228F5"/>
    <w:rsid w:val="00122CC4"/>
    <w:rsid w:val="00132C72"/>
    <w:rsid w:val="00143A08"/>
    <w:rsid w:val="00146590"/>
    <w:rsid w:val="0014789C"/>
    <w:rsid w:val="001837B4"/>
    <w:rsid w:val="00185AEA"/>
    <w:rsid w:val="001A6867"/>
    <w:rsid w:val="001B22DB"/>
    <w:rsid w:val="001C38E4"/>
    <w:rsid w:val="001F6B0A"/>
    <w:rsid w:val="002040D1"/>
    <w:rsid w:val="00212FF3"/>
    <w:rsid w:val="00213064"/>
    <w:rsid w:val="00213C2B"/>
    <w:rsid w:val="00217085"/>
    <w:rsid w:val="00224579"/>
    <w:rsid w:val="00227C04"/>
    <w:rsid w:val="002468F8"/>
    <w:rsid w:val="0026026C"/>
    <w:rsid w:val="00261E02"/>
    <w:rsid w:val="00262D3B"/>
    <w:rsid w:val="00265244"/>
    <w:rsid w:val="002C7556"/>
    <w:rsid w:val="00300379"/>
    <w:rsid w:val="00305776"/>
    <w:rsid w:val="00327C1E"/>
    <w:rsid w:val="00372D95"/>
    <w:rsid w:val="003735FD"/>
    <w:rsid w:val="00374129"/>
    <w:rsid w:val="00374AAB"/>
    <w:rsid w:val="0037764F"/>
    <w:rsid w:val="00397122"/>
    <w:rsid w:val="003A131D"/>
    <w:rsid w:val="003B0268"/>
    <w:rsid w:val="003B1259"/>
    <w:rsid w:val="003B2E45"/>
    <w:rsid w:val="003C1B49"/>
    <w:rsid w:val="003C3CFE"/>
    <w:rsid w:val="003D5A9A"/>
    <w:rsid w:val="003E2265"/>
    <w:rsid w:val="003F5821"/>
    <w:rsid w:val="004033EB"/>
    <w:rsid w:val="0041302A"/>
    <w:rsid w:val="004261E5"/>
    <w:rsid w:val="00433F80"/>
    <w:rsid w:val="00482F5C"/>
    <w:rsid w:val="0048428E"/>
    <w:rsid w:val="00484910"/>
    <w:rsid w:val="004A33EA"/>
    <w:rsid w:val="004B1091"/>
    <w:rsid w:val="004B176C"/>
    <w:rsid w:val="004B4B89"/>
    <w:rsid w:val="004D28AC"/>
    <w:rsid w:val="004F7BDA"/>
    <w:rsid w:val="00503F31"/>
    <w:rsid w:val="00506BC9"/>
    <w:rsid w:val="00513E8F"/>
    <w:rsid w:val="0053148E"/>
    <w:rsid w:val="005445EB"/>
    <w:rsid w:val="00546B88"/>
    <w:rsid w:val="0054765B"/>
    <w:rsid w:val="00547D2F"/>
    <w:rsid w:val="00567B54"/>
    <w:rsid w:val="00570919"/>
    <w:rsid w:val="005B2A7F"/>
    <w:rsid w:val="005B7E1C"/>
    <w:rsid w:val="005D02AA"/>
    <w:rsid w:val="005D0C59"/>
    <w:rsid w:val="005F26A5"/>
    <w:rsid w:val="005F4A58"/>
    <w:rsid w:val="005F7265"/>
    <w:rsid w:val="005F7895"/>
    <w:rsid w:val="00605413"/>
    <w:rsid w:val="00636BC8"/>
    <w:rsid w:val="00662D4D"/>
    <w:rsid w:val="0067362B"/>
    <w:rsid w:val="0068429F"/>
    <w:rsid w:val="00694AAB"/>
    <w:rsid w:val="006B059F"/>
    <w:rsid w:val="006B1DAC"/>
    <w:rsid w:val="006B511D"/>
    <w:rsid w:val="006B6FF0"/>
    <w:rsid w:val="006D3C52"/>
    <w:rsid w:val="006E01A6"/>
    <w:rsid w:val="006E120B"/>
    <w:rsid w:val="006E4591"/>
    <w:rsid w:val="006F1BF8"/>
    <w:rsid w:val="0072088C"/>
    <w:rsid w:val="00722C68"/>
    <w:rsid w:val="00727DAC"/>
    <w:rsid w:val="00732B78"/>
    <w:rsid w:val="007346C2"/>
    <w:rsid w:val="00734798"/>
    <w:rsid w:val="00757B27"/>
    <w:rsid w:val="007628A7"/>
    <w:rsid w:val="00764F5E"/>
    <w:rsid w:val="00771097"/>
    <w:rsid w:val="0077237B"/>
    <w:rsid w:val="00772D0F"/>
    <w:rsid w:val="0077307C"/>
    <w:rsid w:val="007B0D25"/>
    <w:rsid w:val="007F7D13"/>
    <w:rsid w:val="00807101"/>
    <w:rsid w:val="0081682C"/>
    <w:rsid w:val="00817AE9"/>
    <w:rsid w:val="00830944"/>
    <w:rsid w:val="00851980"/>
    <w:rsid w:val="00887F67"/>
    <w:rsid w:val="00890042"/>
    <w:rsid w:val="00895C8A"/>
    <w:rsid w:val="008B661F"/>
    <w:rsid w:val="008C05F5"/>
    <w:rsid w:val="008D49FE"/>
    <w:rsid w:val="008F1D26"/>
    <w:rsid w:val="009074B3"/>
    <w:rsid w:val="00923ED2"/>
    <w:rsid w:val="009367EF"/>
    <w:rsid w:val="00952BA3"/>
    <w:rsid w:val="009532C1"/>
    <w:rsid w:val="00976F5A"/>
    <w:rsid w:val="009855A5"/>
    <w:rsid w:val="00987118"/>
    <w:rsid w:val="009A2189"/>
    <w:rsid w:val="009B2B0F"/>
    <w:rsid w:val="009B79AC"/>
    <w:rsid w:val="009D243D"/>
    <w:rsid w:val="009E3DE5"/>
    <w:rsid w:val="00A0082F"/>
    <w:rsid w:val="00A12297"/>
    <w:rsid w:val="00A21B5D"/>
    <w:rsid w:val="00A22485"/>
    <w:rsid w:val="00A475A5"/>
    <w:rsid w:val="00A72A7F"/>
    <w:rsid w:val="00A80FD3"/>
    <w:rsid w:val="00AB1214"/>
    <w:rsid w:val="00AC47BD"/>
    <w:rsid w:val="00AD6EE8"/>
    <w:rsid w:val="00AE6C93"/>
    <w:rsid w:val="00AE72BA"/>
    <w:rsid w:val="00AF33F7"/>
    <w:rsid w:val="00AF6081"/>
    <w:rsid w:val="00B031F1"/>
    <w:rsid w:val="00B03276"/>
    <w:rsid w:val="00B067BF"/>
    <w:rsid w:val="00B25DB1"/>
    <w:rsid w:val="00B360AB"/>
    <w:rsid w:val="00B365D5"/>
    <w:rsid w:val="00B42576"/>
    <w:rsid w:val="00B554AB"/>
    <w:rsid w:val="00B71266"/>
    <w:rsid w:val="00B746EE"/>
    <w:rsid w:val="00B825D0"/>
    <w:rsid w:val="00B86E7C"/>
    <w:rsid w:val="00B96444"/>
    <w:rsid w:val="00BA21C7"/>
    <w:rsid w:val="00BA4705"/>
    <w:rsid w:val="00BB0ED1"/>
    <w:rsid w:val="00BB50A0"/>
    <w:rsid w:val="00BE229E"/>
    <w:rsid w:val="00BF1C12"/>
    <w:rsid w:val="00BF7858"/>
    <w:rsid w:val="00C628ED"/>
    <w:rsid w:val="00C63536"/>
    <w:rsid w:val="00C74A17"/>
    <w:rsid w:val="00C83896"/>
    <w:rsid w:val="00CA6B2F"/>
    <w:rsid w:val="00CB1ABE"/>
    <w:rsid w:val="00CD4BBB"/>
    <w:rsid w:val="00CE3B86"/>
    <w:rsid w:val="00CE4718"/>
    <w:rsid w:val="00CE4751"/>
    <w:rsid w:val="00D00E31"/>
    <w:rsid w:val="00D05D6E"/>
    <w:rsid w:val="00D0665F"/>
    <w:rsid w:val="00D12D5E"/>
    <w:rsid w:val="00D25331"/>
    <w:rsid w:val="00D3550C"/>
    <w:rsid w:val="00D43CD7"/>
    <w:rsid w:val="00D47005"/>
    <w:rsid w:val="00DB2FAA"/>
    <w:rsid w:val="00DD4624"/>
    <w:rsid w:val="00E0233C"/>
    <w:rsid w:val="00E041B8"/>
    <w:rsid w:val="00E05460"/>
    <w:rsid w:val="00E14D3F"/>
    <w:rsid w:val="00E15EBF"/>
    <w:rsid w:val="00E20913"/>
    <w:rsid w:val="00E248D6"/>
    <w:rsid w:val="00E30BC4"/>
    <w:rsid w:val="00E370BC"/>
    <w:rsid w:val="00E40A80"/>
    <w:rsid w:val="00E63350"/>
    <w:rsid w:val="00E635D6"/>
    <w:rsid w:val="00E679BD"/>
    <w:rsid w:val="00E9192C"/>
    <w:rsid w:val="00EC0F57"/>
    <w:rsid w:val="00EC1D88"/>
    <w:rsid w:val="00ED2E1F"/>
    <w:rsid w:val="00EE2201"/>
    <w:rsid w:val="00EF7FF3"/>
    <w:rsid w:val="00F115C1"/>
    <w:rsid w:val="00F14A61"/>
    <w:rsid w:val="00F1633D"/>
    <w:rsid w:val="00F205C2"/>
    <w:rsid w:val="00F21229"/>
    <w:rsid w:val="00F217A2"/>
    <w:rsid w:val="00F30CE2"/>
    <w:rsid w:val="00F373CF"/>
    <w:rsid w:val="00F40273"/>
    <w:rsid w:val="00F50C3E"/>
    <w:rsid w:val="00F700EA"/>
    <w:rsid w:val="00F85B74"/>
    <w:rsid w:val="00F87965"/>
    <w:rsid w:val="00F916A4"/>
    <w:rsid w:val="00F9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EE860FA"/>
  <w15:docId w15:val="{6A534BAC-DBC5-403A-BBF5-24A2F013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1">
    <w:name w:val="heading 1"/>
    <w:basedOn w:val="Normal"/>
    <w:next w:val="Normal"/>
    <w:link w:val="Heading1Char"/>
    <w:uiPriority w:val="9"/>
    <w:qFormat/>
    <w:rsid w:val="005D02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46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unhideWhenUsed/>
    <w:qFormat/>
    <w:rsid w:val="005D02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link w:val="BodyTextChar"/>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BodyText2">
    <w:name w:val="Body Text 2"/>
    <w:basedOn w:val="Normal"/>
    <w:link w:val="BodyText2Char"/>
    <w:uiPriority w:val="99"/>
    <w:semiHidden/>
    <w:unhideWhenUsed/>
    <w:rsid w:val="00AD6EE8"/>
    <w:pPr>
      <w:spacing w:after="120" w:line="480" w:lineRule="auto"/>
    </w:pPr>
  </w:style>
  <w:style w:type="character" w:customStyle="1" w:styleId="BodyText2Char">
    <w:name w:val="Body Text 2 Char"/>
    <w:link w:val="BodyText2"/>
    <w:uiPriority w:val="99"/>
    <w:semiHidden/>
    <w:rsid w:val="00AD6EE8"/>
    <w:rPr>
      <w:sz w:val="24"/>
      <w:szCs w:val="24"/>
      <w:lang w:eastAsia="en-US"/>
    </w:rPr>
  </w:style>
  <w:style w:type="paragraph" w:styleId="BodyText3">
    <w:name w:val="Body Text 3"/>
    <w:basedOn w:val="Normal"/>
    <w:link w:val="BodyText3Char"/>
    <w:uiPriority w:val="99"/>
    <w:semiHidden/>
    <w:unhideWhenUsed/>
    <w:rsid w:val="005D02AA"/>
    <w:pPr>
      <w:spacing w:after="120"/>
    </w:pPr>
    <w:rPr>
      <w:sz w:val="16"/>
      <w:szCs w:val="16"/>
    </w:rPr>
  </w:style>
  <w:style w:type="character" w:customStyle="1" w:styleId="BodyText3Char">
    <w:name w:val="Body Text 3 Char"/>
    <w:basedOn w:val="DefaultParagraphFont"/>
    <w:link w:val="BodyText3"/>
    <w:uiPriority w:val="99"/>
    <w:semiHidden/>
    <w:rsid w:val="005D02AA"/>
    <w:rPr>
      <w:sz w:val="16"/>
      <w:szCs w:val="16"/>
      <w:lang w:eastAsia="en-US"/>
    </w:rPr>
  </w:style>
  <w:style w:type="character" w:customStyle="1" w:styleId="Heading1Char">
    <w:name w:val="Heading 1 Char"/>
    <w:basedOn w:val="DefaultParagraphFont"/>
    <w:link w:val="Heading1"/>
    <w:uiPriority w:val="9"/>
    <w:rsid w:val="005D02AA"/>
    <w:rPr>
      <w:rFonts w:asciiTheme="majorHAnsi" w:eastAsiaTheme="majorEastAsia" w:hAnsiTheme="majorHAnsi" w:cstheme="majorBidi"/>
      <w:b/>
      <w:bCs/>
      <w:color w:val="365F91" w:themeColor="accent1" w:themeShade="BF"/>
      <w:sz w:val="28"/>
      <w:szCs w:val="28"/>
      <w:lang w:eastAsia="en-US"/>
    </w:rPr>
  </w:style>
  <w:style w:type="character" w:customStyle="1" w:styleId="Heading5Char">
    <w:name w:val="Heading 5 Char"/>
    <w:basedOn w:val="DefaultParagraphFont"/>
    <w:link w:val="Heading5"/>
    <w:uiPriority w:val="9"/>
    <w:rsid w:val="005D02AA"/>
    <w:rPr>
      <w:rFonts w:asciiTheme="majorHAnsi" w:eastAsiaTheme="majorEastAsia" w:hAnsiTheme="majorHAnsi" w:cstheme="majorBidi"/>
      <w:color w:val="243F60" w:themeColor="accent1" w:themeShade="7F"/>
      <w:sz w:val="24"/>
      <w:szCs w:val="24"/>
      <w:lang w:eastAsia="en-US"/>
    </w:rPr>
  </w:style>
  <w:style w:type="character" w:customStyle="1" w:styleId="Heading2Char">
    <w:name w:val="Heading 2 Char"/>
    <w:basedOn w:val="DefaultParagraphFont"/>
    <w:link w:val="Heading2"/>
    <w:uiPriority w:val="9"/>
    <w:rsid w:val="00B746EE"/>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B746EE"/>
    <w:pPr>
      <w:ind w:left="720"/>
      <w:contextualSpacing/>
    </w:pPr>
  </w:style>
  <w:style w:type="paragraph" w:customStyle="1" w:styleId="RACNormal">
    <w:name w:val="!RAC Normal"/>
    <w:basedOn w:val="Normal"/>
    <w:rsid w:val="00D12D5E"/>
    <w:pPr>
      <w:spacing w:after="240"/>
    </w:pPr>
    <w:rPr>
      <w:rFonts w:ascii="Arial" w:hAnsi="Arial"/>
      <w:spacing w:val="-4"/>
      <w:sz w:val="22"/>
      <w:szCs w:val="20"/>
    </w:rPr>
  </w:style>
  <w:style w:type="character" w:customStyle="1" w:styleId="BodyTextChar">
    <w:name w:val="Body Text Char"/>
    <w:basedOn w:val="DefaultParagraphFont"/>
    <w:link w:val="BodyText"/>
    <w:rsid w:val="005F26A5"/>
    <w:rPr>
      <w:sz w:val="24"/>
      <w:szCs w:val="24"/>
    </w:rPr>
  </w:style>
  <w:style w:type="paragraph" w:styleId="Header">
    <w:name w:val="header"/>
    <w:basedOn w:val="Normal"/>
    <w:link w:val="HeaderChar"/>
    <w:uiPriority w:val="99"/>
    <w:unhideWhenUsed/>
    <w:rsid w:val="009074B3"/>
    <w:pPr>
      <w:tabs>
        <w:tab w:val="center" w:pos="4513"/>
        <w:tab w:val="right" w:pos="9026"/>
      </w:tabs>
    </w:pPr>
  </w:style>
  <w:style w:type="character" w:customStyle="1" w:styleId="HeaderChar">
    <w:name w:val="Header Char"/>
    <w:basedOn w:val="DefaultParagraphFont"/>
    <w:link w:val="Header"/>
    <w:uiPriority w:val="99"/>
    <w:rsid w:val="009074B3"/>
    <w:rPr>
      <w:sz w:val="24"/>
      <w:szCs w:val="24"/>
      <w:lang w:eastAsia="en-US"/>
    </w:rPr>
  </w:style>
  <w:style w:type="paragraph" w:styleId="Footer">
    <w:name w:val="footer"/>
    <w:basedOn w:val="Normal"/>
    <w:link w:val="FooterChar"/>
    <w:uiPriority w:val="99"/>
    <w:unhideWhenUsed/>
    <w:rsid w:val="009074B3"/>
    <w:pPr>
      <w:tabs>
        <w:tab w:val="center" w:pos="4513"/>
        <w:tab w:val="right" w:pos="9026"/>
      </w:tabs>
    </w:pPr>
  </w:style>
  <w:style w:type="character" w:customStyle="1" w:styleId="FooterChar">
    <w:name w:val="Footer Char"/>
    <w:basedOn w:val="DefaultParagraphFont"/>
    <w:link w:val="Footer"/>
    <w:uiPriority w:val="99"/>
    <w:rsid w:val="009074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29E095F1B8F4692DEA6983FF4CDC7" ma:contentTypeVersion="17" ma:contentTypeDescription="Create a new document." ma:contentTypeScope="" ma:versionID="2e3f6c59eb510b810bb10ab3e26a5af2">
  <xsd:schema xmlns:xsd="http://www.w3.org/2001/XMLSchema" xmlns:xs="http://www.w3.org/2001/XMLSchema" xmlns:p="http://schemas.microsoft.com/office/2006/metadata/properties" xmlns:ns1="http://schemas.microsoft.com/sharepoint/v3" xmlns:ns2="ff419bed-b5c7-49dc-9298-0d081c2231b4" xmlns:ns3="c763efcc-5540-4852-98d0-c313fa34931e" targetNamespace="http://schemas.microsoft.com/office/2006/metadata/properties" ma:root="true" ma:fieldsID="5a425a1f27a5d9caa773b27c853ce3a4" ns1:_="" ns2:_="" ns3:_="">
    <xsd:import namespace="http://schemas.microsoft.com/sharepoint/v3"/>
    <xsd:import namespace="ff419bed-b5c7-49dc-9298-0d081c2231b4"/>
    <xsd:import namespace="c763efcc-5540-4852-98d0-c313fa34931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19bed-b5c7-49dc-9298-0d081c223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b749ee-ce77-4013-b9d5-1fcb371a90a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3efcc-5540-4852-98d0-c313fa3493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76f496-4111-40ab-96d7-89eafcfd881e}" ma:internalName="TaxCatchAll" ma:showField="CatchAllData" ma:web="c763efcc-5540-4852-98d0-c313fa34931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63efcc-5540-4852-98d0-c313fa34931e" xsi:nil="true"/>
    <lcf76f155ced4ddcb4097134ff3c332f xmlns="ff419bed-b5c7-49dc-9298-0d081c2231b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0766619D-5E69-4812-9AAE-CC44C2B4EF4C}">
  <ds:schemaRefs>
    <ds:schemaRef ds:uri="http://schemas.microsoft.com/sharepoint/v3/contenttype/forms"/>
  </ds:schemaRefs>
</ds:datastoreItem>
</file>

<file path=customXml/itemProps2.xml><?xml version="1.0" encoding="utf-8"?>
<ds:datastoreItem xmlns:ds="http://schemas.openxmlformats.org/officeDocument/2006/customXml" ds:itemID="{7E32200B-8A1D-4B64-A62B-BCD5DB9613E3}"/>
</file>

<file path=customXml/itemProps3.xml><?xml version="1.0" encoding="utf-8"?>
<ds:datastoreItem xmlns:ds="http://schemas.openxmlformats.org/officeDocument/2006/customXml" ds:itemID="{CF9013AF-0BF6-4AB9-BFDC-75C5D7D3F104}"/>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Sobia Khushnood</cp:lastModifiedBy>
  <cp:revision>3</cp:revision>
  <cp:lastPrinted>2014-04-14T11:35:00Z</cp:lastPrinted>
  <dcterms:created xsi:type="dcterms:W3CDTF">2018-12-03T16:07:00Z</dcterms:created>
  <dcterms:modified xsi:type="dcterms:W3CDTF">2025-02-17T16:25:00Z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0x0101009F129E095F1B8F4692DEA6983FF4CDC7</vt:lpwstr>
  </property>
</Properties>
</file>