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757893" w:rsidRPr="00372C2F" w14:paraId="0D0A8B1B" w14:textId="77777777" w:rsidTr="00B709E1">
        <w:tc>
          <w:tcPr>
            <w:tcW w:w="14283" w:type="dxa"/>
            <w:shd w:val="clear" w:color="auto" w:fill="D9D9D9" w:themeFill="background1" w:themeFillShade="D9"/>
          </w:tcPr>
          <w:p w14:paraId="4A006AB5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22"/>
              </w:rPr>
            </w:pPr>
            <w:r w:rsidRPr="00372C2F">
              <w:rPr>
                <w:rFonts w:ascii="DINRoundOT" w:hAnsi="DINRoundOT" w:cs="DINRoundOT"/>
                <w:b/>
                <w:sz w:val="22"/>
              </w:rPr>
              <w:t>RAC ROLE PROFILE</w:t>
            </w:r>
          </w:p>
        </w:tc>
      </w:tr>
    </w:tbl>
    <w:p w14:paraId="68874D1E" w14:textId="77777777" w:rsidR="00757893" w:rsidRPr="00372C2F" w:rsidRDefault="00757893" w:rsidP="00757893">
      <w:pPr>
        <w:rPr>
          <w:rFonts w:ascii="DINRoundOT" w:hAnsi="DINRoundOT" w:cs="DINRoundOT"/>
          <w:sz w:val="18"/>
        </w:rPr>
      </w:pPr>
    </w:p>
    <w:p w14:paraId="29A66E96" w14:textId="635A5380" w:rsidR="00757893" w:rsidRPr="00372C2F" w:rsidRDefault="00757893" w:rsidP="007643D1">
      <w:pPr>
        <w:ind w:left="567" w:hanging="567"/>
        <w:rPr>
          <w:rFonts w:ascii="DINRoundOT" w:hAnsi="DINRoundOT" w:cs="DINRoundOT"/>
          <w:b/>
          <w:sz w:val="22"/>
          <w:szCs w:val="24"/>
        </w:rPr>
      </w:pPr>
      <w:r w:rsidRPr="00372C2F">
        <w:rPr>
          <w:rFonts w:ascii="DINRoundOT" w:hAnsi="DINRoundOT" w:cs="DINRoundOT"/>
          <w:b/>
          <w:sz w:val="22"/>
          <w:szCs w:val="24"/>
        </w:rPr>
        <w:t xml:space="preserve">Title: </w:t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="004F41CE">
        <w:rPr>
          <w:rFonts w:ascii="DINRoundOT" w:hAnsi="DINRoundOT" w:cs="DINRoundOT"/>
          <w:b/>
          <w:sz w:val="22"/>
          <w:szCs w:val="24"/>
        </w:rPr>
        <w:t xml:space="preserve">Accounts Payable Advisor </w:t>
      </w:r>
      <w:r w:rsidR="00BC4641">
        <w:rPr>
          <w:rFonts w:ascii="DINRoundOT" w:hAnsi="DINRoundOT" w:cs="DINRoundOT"/>
          <w:b/>
          <w:sz w:val="22"/>
          <w:szCs w:val="24"/>
        </w:rPr>
        <w:tab/>
      </w:r>
      <w:r w:rsidR="00180202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 xml:space="preserve"> </w:t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="00372C2F">
        <w:rPr>
          <w:rFonts w:ascii="DINRoundOT" w:hAnsi="DINRoundOT" w:cs="DINRoundOT"/>
          <w:b/>
          <w:sz w:val="22"/>
          <w:szCs w:val="24"/>
        </w:rPr>
        <w:tab/>
      </w:r>
      <w:r w:rsidRPr="00055F51">
        <w:rPr>
          <w:rFonts w:ascii="DINRoundOT" w:hAnsi="DINRoundOT" w:cs="DINRoundOT"/>
          <w:b/>
          <w:sz w:val="22"/>
          <w:szCs w:val="24"/>
        </w:rPr>
        <w:t xml:space="preserve">Reports to:  </w:t>
      </w:r>
      <w:r w:rsidR="00180202">
        <w:rPr>
          <w:rFonts w:ascii="DINRoundOT" w:hAnsi="DINRoundOT" w:cs="DINRoundOT"/>
          <w:b/>
          <w:sz w:val="22"/>
          <w:szCs w:val="24"/>
        </w:rPr>
        <w:t>Accounts Payable Team Leader</w:t>
      </w:r>
    </w:p>
    <w:p w14:paraId="70ED3F8A" w14:textId="77777777" w:rsidR="00757893" w:rsidRPr="00372C2F" w:rsidRDefault="00757893" w:rsidP="00757893">
      <w:pPr>
        <w:rPr>
          <w:rFonts w:ascii="DINRoundOT" w:hAnsi="DINRoundOT" w:cs="DINRoundOT"/>
          <w:b/>
          <w:sz w:val="22"/>
          <w:szCs w:val="24"/>
        </w:rPr>
      </w:pP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</w:p>
    <w:p w14:paraId="46D41A82" w14:textId="17FAA0FA" w:rsidR="00757893" w:rsidRPr="00372C2F" w:rsidRDefault="00757893" w:rsidP="00757893">
      <w:pPr>
        <w:rPr>
          <w:rFonts w:ascii="DINRoundOT" w:hAnsi="DINRoundOT" w:cs="DINRoundOT"/>
          <w:b/>
          <w:sz w:val="28"/>
          <w:szCs w:val="24"/>
        </w:rPr>
      </w:pPr>
      <w:r w:rsidRPr="00372C2F">
        <w:rPr>
          <w:rFonts w:ascii="DINRoundOT" w:hAnsi="DINRoundOT" w:cs="DINRoundOT"/>
          <w:b/>
          <w:sz w:val="22"/>
          <w:szCs w:val="24"/>
        </w:rPr>
        <w:t>Business: Finance</w:t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  <w:t xml:space="preserve">Location: </w:t>
      </w:r>
      <w:r w:rsidRPr="00372C2F">
        <w:rPr>
          <w:rFonts w:ascii="DINRoundOT" w:hAnsi="DINRoundOT" w:cs="DINRoundOT"/>
          <w:b/>
          <w:sz w:val="22"/>
          <w:szCs w:val="24"/>
        </w:rPr>
        <w:tab/>
        <w:t>Bescot</w:t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</w:r>
      <w:r w:rsidRPr="00372C2F">
        <w:rPr>
          <w:rFonts w:ascii="DINRoundOT" w:hAnsi="DINRoundOT" w:cs="DINRoundOT"/>
          <w:b/>
          <w:sz w:val="22"/>
          <w:szCs w:val="24"/>
        </w:rPr>
        <w:tab/>
        <w:t xml:space="preserve">Grade:  </w:t>
      </w:r>
      <w:r w:rsidR="00180202">
        <w:rPr>
          <w:rFonts w:ascii="DINRoundOT" w:hAnsi="DINRoundOT" w:cs="DINRoundOT"/>
          <w:b/>
          <w:sz w:val="22"/>
          <w:szCs w:val="24"/>
        </w:rPr>
        <w:t>B</w:t>
      </w:r>
    </w:p>
    <w:p w14:paraId="5209B9CD" w14:textId="77777777" w:rsidR="00757893" w:rsidRPr="00372C2F" w:rsidRDefault="00757893" w:rsidP="00757893">
      <w:pPr>
        <w:rPr>
          <w:rFonts w:ascii="DINRoundOT" w:hAnsi="DINRoundOT" w:cs="DINRoundOT"/>
          <w:b/>
          <w:sz w:val="28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416"/>
        <w:gridCol w:w="3656"/>
        <w:gridCol w:w="2773"/>
      </w:tblGrid>
      <w:tr w:rsidR="00757893" w:rsidRPr="00372C2F" w14:paraId="4D6AF23B" w14:textId="77777777" w:rsidTr="004A56D5">
        <w:tc>
          <w:tcPr>
            <w:tcW w:w="2943" w:type="dxa"/>
          </w:tcPr>
          <w:p w14:paraId="5A29DFBD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b/>
                <w:sz w:val="18"/>
                <w:szCs w:val="16"/>
              </w:rPr>
              <w:t>Role Purpose</w:t>
            </w:r>
          </w:p>
          <w:p w14:paraId="13792F94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2B22F30B" w14:textId="0CCDB5E1" w:rsidR="007643D1" w:rsidRPr="00372C2F" w:rsidRDefault="004F41CE" w:rsidP="00B709E1">
            <w:pPr>
              <w:rPr>
                <w:rFonts w:ascii="DINRoundOT" w:hAnsi="DINRoundOT" w:cs="DINRoundOT"/>
                <w:b/>
                <w:sz w:val="18"/>
                <w:szCs w:val="16"/>
                <w:u w:val="single"/>
              </w:rPr>
            </w:pPr>
            <w:bookmarkStart w:id="0" w:name="_Hlk116301440"/>
            <w:r>
              <w:rPr>
                <w:rFonts w:ascii="DINRoundOT" w:hAnsi="DINRoundOT" w:cs="DINRoundOT"/>
                <w:b/>
                <w:sz w:val="18"/>
                <w:szCs w:val="16"/>
                <w:u w:val="single"/>
              </w:rPr>
              <w:t>Accounts Payable Advisor</w:t>
            </w:r>
            <w:r w:rsidR="00180202">
              <w:rPr>
                <w:rFonts w:ascii="DINRoundOT" w:hAnsi="DINRoundOT" w:cs="DINRoundOT"/>
                <w:b/>
                <w:sz w:val="18"/>
                <w:szCs w:val="16"/>
                <w:u w:val="single"/>
              </w:rPr>
              <w:t xml:space="preserve"> (B)</w:t>
            </w:r>
          </w:p>
          <w:p w14:paraId="0E73794E" w14:textId="77777777" w:rsidR="007643D1" w:rsidRPr="00372C2F" w:rsidRDefault="007643D1" w:rsidP="007643D1">
            <w:pPr>
              <w:ind w:left="720"/>
              <w:rPr>
                <w:rFonts w:ascii="DINRoundOT" w:hAnsi="DINRoundOT" w:cs="DINRoundOT"/>
                <w:sz w:val="18"/>
                <w:szCs w:val="16"/>
              </w:rPr>
            </w:pPr>
          </w:p>
          <w:p w14:paraId="3A4F86F9" w14:textId="21317F42" w:rsidR="00180202" w:rsidRPr="00BC4641" w:rsidRDefault="00180202" w:rsidP="00180202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BC4641">
              <w:rPr>
                <w:rFonts w:ascii="DINRoundOT" w:hAnsi="DINRoundOT" w:cs="DINRoundOT"/>
                <w:sz w:val="18"/>
                <w:szCs w:val="16"/>
              </w:rPr>
              <w:t xml:space="preserve">To </w:t>
            </w:r>
            <w:r w:rsidR="00B540CF" w:rsidRPr="00BC4641">
              <w:rPr>
                <w:rFonts w:ascii="DINRoundOT" w:hAnsi="DINRoundOT" w:cs="DINRoundOT"/>
                <w:sz w:val="18"/>
                <w:szCs w:val="16"/>
              </w:rPr>
              <w:t xml:space="preserve">support the Accounts Payable team </w:t>
            </w:r>
            <w:r w:rsidR="00BC4641" w:rsidRPr="00BC4641">
              <w:rPr>
                <w:rFonts w:ascii="DINRoundOT" w:hAnsi="DINRoundOT" w:cs="DINRoundOT"/>
                <w:sz w:val="18"/>
                <w:szCs w:val="16"/>
              </w:rPr>
              <w:t xml:space="preserve">by inputting invoices onto the Agresso payment system and by </w:t>
            </w:r>
            <w:r w:rsidR="00B540CF" w:rsidRPr="00BC4641">
              <w:rPr>
                <w:rFonts w:ascii="DINRoundOT" w:hAnsi="DINRoundOT" w:cs="DINRoundOT"/>
                <w:sz w:val="18"/>
                <w:szCs w:val="16"/>
              </w:rPr>
              <w:t xml:space="preserve"> ensuring all invoices and payments are properly approved and processed to RAC suppliers in a timely manner, in accordance with the relevant terms and conditions. </w:t>
            </w:r>
            <w:r w:rsidRPr="00BC4641">
              <w:rPr>
                <w:rFonts w:ascii="DINRoundOT" w:hAnsi="DINRoundOT" w:cs="DINRoundOT"/>
                <w:sz w:val="18"/>
                <w:szCs w:val="16"/>
              </w:rPr>
              <w:t xml:space="preserve">The individual will also be responsible for dealing with </w:t>
            </w:r>
            <w:proofErr w:type="spellStart"/>
            <w:r w:rsidRPr="00BC4641">
              <w:rPr>
                <w:rFonts w:ascii="DINRoundOT" w:hAnsi="DINRoundOT" w:cs="DINRoundOT"/>
                <w:sz w:val="18"/>
                <w:szCs w:val="16"/>
              </w:rPr>
              <w:t>adhoc</w:t>
            </w:r>
            <w:proofErr w:type="spellEnd"/>
            <w:r w:rsidRPr="00BC4641">
              <w:rPr>
                <w:rFonts w:ascii="DINRoundOT" w:hAnsi="DINRoundOT" w:cs="DINRoundOT"/>
                <w:sz w:val="18"/>
                <w:szCs w:val="16"/>
              </w:rPr>
              <w:t xml:space="preserve"> queries.  </w:t>
            </w:r>
          </w:p>
          <w:bookmarkEnd w:id="0"/>
          <w:p w14:paraId="4CD26924" w14:textId="3F1863EB" w:rsidR="00180202" w:rsidRDefault="00180202" w:rsidP="00180202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25BE000B" w14:textId="77777777" w:rsidR="00180202" w:rsidRPr="00180202" w:rsidRDefault="00180202" w:rsidP="00180202">
            <w:pPr>
              <w:tabs>
                <w:tab w:val="left" w:pos="432"/>
              </w:tabs>
              <w:rPr>
                <w:rFonts w:ascii="DINRoundOT" w:hAnsi="DINRoundOT" w:cs="DINRoundOT"/>
                <w:sz w:val="18"/>
                <w:szCs w:val="16"/>
              </w:rPr>
            </w:pPr>
          </w:p>
          <w:p w14:paraId="74D81147" w14:textId="77777777" w:rsidR="007643D1" w:rsidRPr="00372C2F" w:rsidRDefault="007643D1" w:rsidP="007643D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201BD5CB" w14:textId="31223063" w:rsidR="00757893" w:rsidRPr="00372C2F" w:rsidRDefault="00757893" w:rsidP="00B775FE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66E5901B" w14:textId="77777777" w:rsidR="00757893" w:rsidRPr="00372C2F" w:rsidRDefault="00757893" w:rsidP="00B709E1">
            <w:pPr>
              <w:ind w:left="360"/>
              <w:rPr>
                <w:rFonts w:ascii="DINRoundOT" w:hAnsi="DINRoundOT" w:cs="DINRoundOT"/>
                <w:sz w:val="18"/>
                <w:szCs w:val="16"/>
              </w:rPr>
            </w:pPr>
          </w:p>
          <w:p w14:paraId="0FD640F7" w14:textId="77777777" w:rsidR="00757893" w:rsidRPr="00372C2F" w:rsidRDefault="00757893" w:rsidP="00B709E1">
            <w:pPr>
              <w:ind w:left="360"/>
              <w:rPr>
                <w:rFonts w:ascii="DINRoundOT" w:hAnsi="DINRoundOT" w:cs="DINRoundOT"/>
                <w:sz w:val="18"/>
                <w:szCs w:val="16"/>
              </w:rPr>
            </w:pPr>
          </w:p>
          <w:p w14:paraId="2986FF73" w14:textId="77777777" w:rsidR="00757893" w:rsidRPr="00372C2F" w:rsidRDefault="00757893" w:rsidP="00B709E1">
            <w:pPr>
              <w:ind w:left="360"/>
              <w:rPr>
                <w:rFonts w:ascii="DINRoundOT" w:hAnsi="DINRoundOT" w:cs="DINRoundOT"/>
                <w:sz w:val="18"/>
                <w:szCs w:val="16"/>
              </w:rPr>
            </w:pPr>
          </w:p>
          <w:p w14:paraId="3B02AFB3" w14:textId="77777777" w:rsidR="00757893" w:rsidRPr="00372C2F" w:rsidRDefault="00757893" w:rsidP="00B709E1">
            <w:pPr>
              <w:ind w:left="360"/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711B4675" w14:textId="77777777" w:rsidR="00757893" w:rsidRPr="00372C2F" w:rsidRDefault="00757893" w:rsidP="00B709E1">
            <w:pPr>
              <w:rPr>
                <w:rFonts w:ascii="DINRoundOT" w:hAnsi="DINRoundOT" w:cs="DINRoundOT"/>
                <w:sz w:val="18"/>
                <w:szCs w:val="16"/>
              </w:rPr>
            </w:pPr>
          </w:p>
        </w:tc>
        <w:tc>
          <w:tcPr>
            <w:tcW w:w="5416" w:type="dxa"/>
          </w:tcPr>
          <w:p w14:paraId="3E6AEDF1" w14:textId="01BA3835" w:rsidR="00757893" w:rsidRPr="00055ED7" w:rsidRDefault="00055ED7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bookmarkStart w:id="1" w:name="_Hlk116301444"/>
            <w:r w:rsidRPr="00055ED7">
              <w:rPr>
                <w:rFonts w:ascii="DINRoundOT" w:hAnsi="DINRoundOT" w:cs="DINRoundOT"/>
                <w:b/>
                <w:sz w:val="18"/>
                <w:szCs w:val="16"/>
              </w:rPr>
              <w:t xml:space="preserve">Key Responsibilities </w:t>
            </w:r>
          </w:p>
          <w:p w14:paraId="2736FEB5" w14:textId="77777777" w:rsidR="007643D1" w:rsidRPr="00055ED7" w:rsidRDefault="007643D1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6646B9EB" w14:textId="5BC10ECA" w:rsidR="00180202" w:rsidRPr="00D740A3" w:rsidRDefault="00AB3DC2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>
              <w:rPr>
                <w:rFonts w:ascii="DINRoundOT" w:hAnsi="DINRoundOT" w:cs="DINRoundOT"/>
                <w:sz w:val="18"/>
                <w:szCs w:val="16"/>
              </w:rPr>
              <w:t xml:space="preserve">Registering </w:t>
            </w:r>
            <w:r w:rsidR="00180202" w:rsidRPr="00D740A3">
              <w:rPr>
                <w:rFonts w:ascii="DINRoundOT" w:hAnsi="DINRoundOT" w:cs="DINRoundOT"/>
                <w:sz w:val="18"/>
                <w:szCs w:val="16"/>
              </w:rPr>
              <w:t>of Invoices</w:t>
            </w:r>
            <w:r w:rsidR="004F41CE" w:rsidRPr="00D740A3">
              <w:rPr>
                <w:rFonts w:ascii="DINRoundOT" w:hAnsi="DINRoundOT" w:cs="DINRoundOT"/>
                <w:sz w:val="18"/>
                <w:szCs w:val="16"/>
              </w:rPr>
              <w:t xml:space="preserve"> / Credits</w:t>
            </w:r>
            <w:r>
              <w:rPr>
                <w:rFonts w:ascii="DINRoundOT" w:hAnsi="DINRoundOT" w:cs="DINRoundOT"/>
                <w:sz w:val="18"/>
                <w:szCs w:val="16"/>
              </w:rPr>
              <w:t xml:space="preserve"> into Agresso </w:t>
            </w:r>
          </w:p>
          <w:p w14:paraId="04DA0456" w14:textId="77777777" w:rsidR="00BC4641" w:rsidRPr="00D740A3" w:rsidRDefault="00BC4641" w:rsidP="00BC4641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Electronic document upload</w:t>
            </w:r>
          </w:p>
          <w:p w14:paraId="5BEE1276" w14:textId="3107EF5A" w:rsidR="00180202" w:rsidRPr="00D740A3" w:rsidRDefault="00180202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 xml:space="preserve">Reconciliation of supplier statements </w:t>
            </w:r>
          </w:p>
          <w:p w14:paraId="4257684D" w14:textId="77777777" w:rsidR="00180202" w:rsidRPr="00D740A3" w:rsidRDefault="00180202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Personal and group inbox management</w:t>
            </w:r>
          </w:p>
          <w:bookmarkEnd w:id="1"/>
          <w:p w14:paraId="198B895A" w14:textId="77777777" w:rsidR="004F41CE" w:rsidRPr="00D740A3" w:rsidRDefault="004F41CE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Electronic document upload</w:t>
            </w:r>
          </w:p>
          <w:p w14:paraId="2175BEA2" w14:textId="77777777" w:rsidR="004F41CE" w:rsidRPr="00D740A3" w:rsidRDefault="004F41CE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Liaising with suppliers and internal business staff to resolve invoice and account queries.</w:t>
            </w:r>
          </w:p>
          <w:p w14:paraId="3D1F0041" w14:textId="73B39339" w:rsidR="004F41CE" w:rsidRPr="00D740A3" w:rsidRDefault="004F41CE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Arranging one off payments</w:t>
            </w:r>
            <w:r w:rsidR="00AB3DC2">
              <w:rPr>
                <w:rFonts w:ascii="DINRoundOT" w:hAnsi="DINRoundOT" w:cs="DINRoundOT"/>
                <w:sz w:val="18"/>
                <w:szCs w:val="16"/>
              </w:rPr>
              <w:t xml:space="preserve"> for European Suppliers</w:t>
            </w:r>
          </w:p>
          <w:p w14:paraId="52297651" w14:textId="77777777" w:rsidR="00180202" w:rsidRPr="00BC4641" w:rsidRDefault="004F41CE" w:rsidP="004F41CE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Working to deadlines, to ensure payments are processed in a timely manner.</w:t>
            </w:r>
          </w:p>
          <w:p w14:paraId="77FF22F5" w14:textId="77777777" w:rsidR="00BC4641" w:rsidRDefault="00BC4641" w:rsidP="00BC464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70320AFC" w14:textId="77777777" w:rsidR="00BC4641" w:rsidRPr="00BC4641" w:rsidRDefault="00BC4641" w:rsidP="00BC464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43425084" w14:textId="186140EA" w:rsidR="004F41CE" w:rsidRPr="00055ED7" w:rsidRDefault="004F41CE" w:rsidP="00AB3DC2">
            <w:pPr>
              <w:pStyle w:val="ListParagraph"/>
              <w:ind w:left="360"/>
              <w:rPr>
                <w:rFonts w:ascii="DINRoundOT" w:hAnsi="DINRoundOT" w:cs="DINRoundOT"/>
                <w:b/>
                <w:sz w:val="18"/>
                <w:szCs w:val="16"/>
              </w:rPr>
            </w:pPr>
          </w:p>
        </w:tc>
        <w:tc>
          <w:tcPr>
            <w:tcW w:w="3656" w:type="dxa"/>
          </w:tcPr>
          <w:p w14:paraId="6217C20D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b/>
                <w:sz w:val="18"/>
                <w:szCs w:val="16"/>
              </w:rPr>
              <w:t xml:space="preserve">Qualifications, Skills, Specialist Knowledge &amp; Experience </w:t>
            </w:r>
          </w:p>
          <w:p w14:paraId="447C4E5B" w14:textId="77777777" w:rsidR="00EF0DD7" w:rsidRPr="00372C2F" w:rsidRDefault="00EF0DD7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7B3FB8DC" w14:textId="77777777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Strong administration and organisation skills</w:t>
            </w:r>
          </w:p>
          <w:p w14:paraId="56A3BDD7" w14:textId="341E06D6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 xml:space="preserve">Good Record keeping &amp; </w:t>
            </w:r>
            <w:r w:rsidR="00851C31" w:rsidRPr="00D740A3">
              <w:rPr>
                <w:rFonts w:ascii="DINRoundOT" w:hAnsi="DINRoundOT" w:cs="DINRoundOT"/>
                <w:sz w:val="18"/>
                <w:szCs w:val="16"/>
              </w:rPr>
              <w:t>problem-solving</w:t>
            </w:r>
            <w:r w:rsidRPr="00D740A3">
              <w:rPr>
                <w:rFonts w:ascii="DINRoundOT" w:hAnsi="DINRoundOT" w:cs="DINRoundOT"/>
                <w:sz w:val="18"/>
                <w:szCs w:val="16"/>
              </w:rPr>
              <w:t xml:space="preserve"> skills</w:t>
            </w:r>
          </w:p>
          <w:p w14:paraId="62B6CCED" w14:textId="77777777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Excellent attention to detail</w:t>
            </w:r>
          </w:p>
          <w:p w14:paraId="55E344A4" w14:textId="3D71BA56" w:rsidR="00180202" w:rsidRPr="00D740A3" w:rsidRDefault="004A56D5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Strong IT skills</w:t>
            </w:r>
          </w:p>
          <w:p w14:paraId="7AC434D3" w14:textId="77777777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Excellent interpersonal skills at all levels</w:t>
            </w:r>
          </w:p>
          <w:p w14:paraId="542B7897" w14:textId="77777777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Ability to collate and present business information in a professional manner</w:t>
            </w:r>
          </w:p>
          <w:p w14:paraId="22BE0F1A" w14:textId="77777777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Inquisitive and challenging, never satisfied to accept status quo</w:t>
            </w:r>
          </w:p>
          <w:p w14:paraId="70560E8A" w14:textId="360972C9" w:rsidR="00180202" w:rsidRPr="00D740A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 xml:space="preserve">Ability to work off own initiative and </w:t>
            </w:r>
            <w:r w:rsidR="00851C31" w:rsidRPr="00D740A3">
              <w:rPr>
                <w:rFonts w:ascii="DINRoundOT" w:hAnsi="DINRoundOT" w:cs="DINRoundOT"/>
                <w:sz w:val="18"/>
                <w:szCs w:val="16"/>
              </w:rPr>
              <w:t>self-manage</w:t>
            </w:r>
          </w:p>
          <w:p w14:paraId="3FAC983D" w14:textId="055AE87D" w:rsidR="004A56D5" w:rsidRPr="00D740A3" w:rsidRDefault="004A56D5" w:rsidP="004A56D5">
            <w:pPr>
              <w:pStyle w:val="ListParagraph"/>
              <w:numPr>
                <w:ilvl w:val="0"/>
                <w:numId w:val="8"/>
              </w:numPr>
              <w:tabs>
                <w:tab w:val="left" w:pos="432"/>
              </w:tabs>
              <w:rPr>
                <w:rFonts w:ascii="DINRoundOT" w:hAnsi="DINRoundOT" w:cs="DINRoundOT"/>
                <w:sz w:val="18"/>
                <w:szCs w:val="16"/>
              </w:rPr>
            </w:pPr>
            <w:r w:rsidRPr="00D740A3">
              <w:rPr>
                <w:rFonts w:ascii="DINRoundOT" w:hAnsi="DINRoundOT" w:cs="DINRoundOT"/>
                <w:sz w:val="18"/>
                <w:szCs w:val="16"/>
              </w:rPr>
              <w:t>Ability to work as part of a team and provide a flexible approach to support activities</w:t>
            </w:r>
          </w:p>
          <w:p w14:paraId="234137EF" w14:textId="1E3DAD29" w:rsidR="00757893" w:rsidRDefault="00180202" w:rsidP="004A56D5">
            <w:pPr>
              <w:numPr>
                <w:ilvl w:val="0"/>
                <w:numId w:val="8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4A56D5">
              <w:rPr>
                <w:rFonts w:ascii="DINRoundOT" w:hAnsi="DINRoundOT" w:cs="DINRoundOT"/>
                <w:sz w:val="18"/>
                <w:szCs w:val="16"/>
              </w:rPr>
              <w:t>Ability to apply commercial thinking and understanding to gain the best possible financial outcome</w:t>
            </w:r>
          </w:p>
          <w:p w14:paraId="06744875" w14:textId="77777777" w:rsidR="00BC4641" w:rsidRDefault="00BC4641" w:rsidP="00BC464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1697CC83" w14:textId="77777777" w:rsidR="00BC4641" w:rsidRPr="004A56D5" w:rsidRDefault="00BC4641" w:rsidP="00BC464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180B8B5E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0DEE49D4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</w:tc>
        <w:tc>
          <w:tcPr>
            <w:tcW w:w="2773" w:type="dxa"/>
          </w:tcPr>
          <w:p w14:paraId="0992F1BB" w14:textId="5E8C4F78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b/>
                <w:sz w:val="18"/>
                <w:szCs w:val="16"/>
              </w:rPr>
              <w:t xml:space="preserve">Competencies </w:t>
            </w:r>
            <w:r w:rsidR="00055ED7">
              <w:rPr>
                <w:rFonts w:ascii="DINRoundOT" w:hAnsi="DINRoundOT" w:cs="DINRoundOT"/>
                <w:b/>
                <w:sz w:val="18"/>
                <w:szCs w:val="16"/>
              </w:rPr>
              <w:t xml:space="preserve">/Values </w:t>
            </w:r>
          </w:p>
          <w:p w14:paraId="655050BF" w14:textId="77777777" w:rsidR="00757893" w:rsidRPr="00372C2F" w:rsidRDefault="00757893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5536A9F8" w14:textId="77777777" w:rsidR="00EF0DD7" w:rsidRPr="00372C2F" w:rsidRDefault="00EF0DD7" w:rsidP="00B709E1">
            <w:pPr>
              <w:rPr>
                <w:rFonts w:ascii="DINRoundOT" w:hAnsi="DINRoundOT" w:cs="DINRoundOT"/>
                <w:b/>
                <w:sz w:val="18"/>
                <w:szCs w:val="16"/>
              </w:rPr>
            </w:pPr>
          </w:p>
          <w:p w14:paraId="2D236F3A" w14:textId="77777777" w:rsidR="00757893" w:rsidRPr="00372C2F" w:rsidRDefault="00757893" w:rsidP="00B709E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>Need to exhibit behaviours consistent with RAC core values and competencies.</w:t>
            </w:r>
          </w:p>
          <w:p w14:paraId="436EDFA2" w14:textId="77777777" w:rsidR="00757893" w:rsidRPr="00372C2F" w:rsidRDefault="00757893" w:rsidP="00B709E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0F862258" w14:textId="77777777" w:rsidR="00757893" w:rsidRPr="00372C2F" w:rsidRDefault="00757893" w:rsidP="00B709E1">
            <w:p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>Key competencies:</w:t>
            </w:r>
          </w:p>
          <w:p w14:paraId="27E0514D" w14:textId="1B792986" w:rsidR="00757893" w:rsidRPr="00372C2F" w:rsidRDefault="00757893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Achievement </w:t>
            </w:r>
            <w:r w:rsidR="00DE2DE7">
              <w:rPr>
                <w:rFonts w:ascii="DINRoundOT" w:hAnsi="DINRoundOT" w:cs="DINRoundOT"/>
                <w:sz w:val="18"/>
                <w:szCs w:val="16"/>
              </w:rPr>
              <w:t xml:space="preserve">&amp; </w:t>
            </w: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Drive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639BCDD0" w14:textId="5B550B4D" w:rsidR="00757893" w:rsidRPr="00372C2F" w:rsidRDefault="00757893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Commercial Awareness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6B339268" w14:textId="463CB01F" w:rsidR="00EF0DD7" w:rsidRPr="00372C2F" w:rsidRDefault="00EF0DD7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Building relationships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34848490" w14:textId="4D51E4D0" w:rsidR="00757893" w:rsidRPr="00372C2F" w:rsidRDefault="00757893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Judgement &amp; Decision-Making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5ADE47A0" w14:textId="4CD38F6C" w:rsidR="00757893" w:rsidRPr="00372C2F" w:rsidRDefault="00757893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Interpersonal &amp; Influencing Skills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1C6EB1A0" w14:textId="76DF9F3C" w:rsidR="00EF0DD7" w:rsidRPr="00372C2F" w:rsidRDefault="00EF0DD7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Team working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5DA0FB33" w14:textId="45C8E255" w:rsidR="00757893" w:rsidRPr="00372C2F" w:rsidRDefault="00757893" w:rsidP="00EF0DD7">
            <w:pPr>
              <w:pStyle w:val="ListParagraph"/>
              <w:numPr>
                <w:ilvl w:val="0"/>
                <w:numId w:val="10"/>
              </w:numPr>
              <w:rPr>
                <w:rFonts w:ascii="DINRoundOT" w:hAnsi="DINRoundOT" w:cs="DINRoundOT"/>
                <w:sz w:val="18"/>
                <w:szCs w:val="16"/>
              </w:rPr>
            </w:pPr>
            <w:r w:rsidRPr="00372C2F">
              <w:rPr>
                <w:rFonts w:ascii="DINRoundOT" w:hAnsi="DINRoundOT" w:cs="DINRoundOT"/>
                <w:sz w:val="18"/>
                <w:szCs w:val="16"/>
              </w:rPr>
              <w:t xml:space="preserve">Continuous Improvement – Level </w:t>
            </w:r>
            <w:r w:rsidR="004A56D5">
              <w:rPr>
                <w:rFonts w:ascii="DINRoundOT" w:hAnsi="DINRoundOT" w:cs="DINRoundOT"/>
                <w:sz w:val="18"/>
                <w:szCs w:val="16"/>
              </w:rPr>
              <w:t>2</w:t>
            </w:r>
          </w:p>
          <w:p w14:paraId="03D1B696" w14:textId="77777777" w:rsidR="00757893" w:rsidRPr="00372C2F" w:rsidRDefault="00757893" w:rsidP="00B709E1">
            <w:pPr>
              <w:rPr>
                <w:rFonts w:ascii="DINRoundOT" w:hAnsi="DINRoundOT" w:cs="DINRoundOT"/>
                <w:sz w:val="18"/>
                <w:szCs w:val="16"/>
              </w:rPr>
            </w:pPr>
          </w:p>
          <w:p w14:paraId="1F5650EA" w14:textId="77777777" w:rsidR="00757893" w:rsidRPr="00372C2F" w:rsidRDefault="00757893" w:rsidP="00B709E1">
            <w:pPr>
              <w:ind w:left="360"/>
              <w:rPr>
                <w:rFonts w:ascii="DINRoundOT" w:hAnsi="DINRoundOT" w:cs="DINRoundOT"/>
                <w:sz w:val="18"/>
                <w:szCs w:val="16"/>
              </w:rPr>
            </w:pPr>
          </w:p>
        </w:tc>
      </w:tr>
    </w:tbl>
    <w:p w14:paraId="1ADB9761" w14:textId="77777777" w:rsidR="00B709E1" w:rsidRDefault="00B709E1"/>
    <w:sectPr w:rsidR="00B709E1" w:rsidSect="007578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A01"/>
    <w:multiLevelType w:val="hybridMultilevel"/>
    <w:tmpl w:val="63808360"/>
    <w:lvl w:ilvl="0" w:tplc="76F86584">
      <w:start w:val="1"/>
      <w:numFmt w:val="bullet"/>
      <w:lvlText w:val=""/>
      <w:lvlJc w:val="left"/>
      <w:pPr>
        <w:tabs>
          <w:tab w:val="num" w:pos="72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FB"/>
    <w:multiLevelType w:val="hybridMultilevel"/>
    <w:tmpl w:val="8B40B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76EE4"/>
    <w:multiLevelType w:val="hybridMultilevel"/>
    <w:tmpl w:val="BB9A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7244"/>
    <w:multiLevelType w:val="hybridMultilevel"/>
    <w:tmpl w:val="23D86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12627"/>
    <w:multiLevelType w:val="hybridMultilevel"/>
    <w:tmpl w:val="AEAEEF00"/>
    <w:lvl w:ilvl="0" w:tplc="8126EC9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1E01"/>
    <w:multiLevelType w:val="hybridMultilevel"/>
    <w:tmpl w:val="7B943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045CEB"/>
    <w:multiLevelType w:val="hybridMultilevel"/>
    <w:tmpl w:val="E3A4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491590"/>
    <w:multiLevelType w:val="hybridMultilevel"/>
    <w:tmpl w:val="E3E4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B0914"/>
    <w:multiLevelType w:val="hybridMultilevel"/>
    <w:tmpl w:val="1016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667C3A"/>
    <w:multiLevelType w:val="hybridMultilevel"/>
    <w:tmpl w:val="052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6671"/>
    <w:multiLevelType w:val="hybridMultilevel"/>
    <w:tmpl w:val="E436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4633D4"/>
    <w:multiLevelType w:val="hybridMultilevel"/>
    <w:tmpl w:val="2BEC465C"/>
    <w:lvl w:ilvl="0" w:tplc="75909F5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7719">
    <w:abstractNumId w:val="13"/>
  </w:num>
  <w:num w:numId="2" w16cid:durableId="2141878303">
    <w:abstractNumId w:val="10"/>
  </w:num>
  <w:num w:numId="3" w16cid:durableId="1861773894">
    <w:abstractNumId w:val="17"/>
  </w:num>
  <w:num w:numId="4" w16cid:durableId="238684224">
    <w:abstractNumId w:val="6"/>
  </w:num>
  <w:num w:numId="5" w16cid:durableId="774445442">
    <w:abstractNumId w:val="1"/>
  </w:num>
  <w:num w:numId="6" w16cid:durableId="717244537">
    <w:abstractNumId w:val="16"/>
  </w:num>
  <w:num w:numId="7" w16cid:durableId="121458249">
    <w:abstractNumId w:val="2"/>
  </w:num>
  <w:num w:numId="8" w16cid:durableId="1836727291">
    <w:abstractNumId w:val="5"/>
  </w:num>
  <w:num w:numId="9" w16cid:durableId="356732624">
    <w:abstractNumId w:val="18"/>
  </w:num>
  <w:num w:numId="10" w16cid:durableId="99885985">
    <w:abstractNumId w:val="12"/>
  </w:num>
  <w:num w:numId="11" w16cid:durableId="946544322">
    <w:abstractNumId w:val="8"/>
  </w:num>
  <w:num w:numId="12" w16cid:durableId="1298220512">
    <w:abstractNumId w:val="3"/>
  </w:num>
  <w:num w:numId="13" w16cid:durableId="1747410520">
    <w:abstractNumId w:val="11"/>
  </w:num>
  <w:num w:numId="14" w16cid:durableId="1108819331">
    <w:abstractNumId w:val="15"/>
  </w:num>
  <w:num w:numId="15" w16cid:durableId="45568895">
    <w:abstractNumId w:val="14"/>
  </w:num>
  <w:num w:numId="16" w16cid:durableId="10617803">
    <w:abstractNumId w:val="4"/>
  </w:num>
  <w:num w:numId="17" w16cid:durableId="741490660">
    <w:abstractNumId w:val="7"/>
  </w:num>
  <w:num w:numId="18" w16cid:durableId="487984663">
    <w:abstractNumId w:val="19"/>
  </w:num>
  <w:num w:numId="19" w16cid:durableId="611864720">
    <w:abstractNumId w:val="0"/>
  </w:num>
  <w:num w:numId="20" w16cid:durableId="1933585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93"/>
    <w:rsid w:val="00001315"/>
    <w:rsid w:val="00055ED7"/>
    <w:rsid w:val="00055F51"/>
    <w:rsid w:val="00065D3E"/>
    <w:rsid w:val="000B14AD"/>
    <w:rsid w:val="00180202"/>
    <w:rsid w:val="001E0449"/>
    <w:rsid w:val="0025777B"/>
    <w:rsid w:val="002623B8"/>
    <w:rsid w:val="002954E6"/>
    <w:rsid w:val="002A0DB5"/>
    <w:rsid w:val="002F451F"/>
    <w:rsid w:val="00326B3D"/>
    <w:rsid w:val="00336B3F"/>
    <w:rsid w:val="00372C2F"/>
    <w:rsid w:val="003F5B7F"/>
    <w:rsid w:val="00406BD5"/>
    <w:rsid w:val="004352B2"/>
    <w:rsid w:val="00483B68"/>
    <w:rsid w:val="00486603"/>
    <w:rsid w:val="004A56D5"/>
    <w:rsid w:val="004F41CE"/>
    <w:rsid w:val="00506EE5"/>
    <w:rsid w:val="00516F9B"/>
    <w:rsid w:val="005D25BB"/>
    <w:rsid w:val="005D7DA0"/>
    <w:rsid w:val="005F3003"/>
    <w:rsid w:val="00630EE8"/>
    <w:rsid w:val="00631092"/>
    <w:rsid w:val="00632281"/>
    <w:rsid w:val="00633466"/>
    <w:rsid w:val="00654B1F"/>
    <w:rsid w:val="00757893"/>
    <w:rsid w:val="007643D1"/>
    <w:rsid w:val="00797ED1"/>
    <w:rsid w:val="00851C31"/>
    <w:rsid w:val="008E78C2"/>
    <w:rsid w:val="008F1BA3"/>
    <w:rsid w:val="00912C54"/>
    <w:rsid w:val="009235E9"/>
    <w:rsid w:val="009E3259"/>
    <w:rsid w:val="00A04FD2"/>
    <w:rsid w:val="00AB3DC2"/>
    <w:rsid w:val="00B540CF"/>
    <w:rsid w:val="00B709E1"/>
    <w:rsid w:val="00B775FE"/>
    <w:rsid w:val="00BC4641"/>
    <w:rsid w:val="00C83BED"/>
    <w:rsid w:val="00C8707D"/>
    <w:rsid w:val="00D01BC4"/>
    <w:rsid w:val="00D219A9"/>
    <w:rsid w:val="00D5463D"/>
    <w:rsid w:val="00D629B4"/>
    <w:rsid w:val="00D740A3"/>
    <w:rsid w:val="00D93447"/>
    <w:rsid w:val="00D93FD8"/>
    <w:rsid w:val="00DE2DE7"/>
    <w:rsid w:val="00DF7AFC"/>
    <w:rsid w:val="00E74EFD"/>
    <w:rsid w:val="00E96567"/>
    <w:rsid w:val="00EF0DD7"/>
    <w:rsid w:val="00F5269E"/>
    <w:rsid w:val="00F61ABB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5A41"/>
  <w15:docId w15:val="{35131B46-6D49-4AC7-810D-A56BC2D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93"/>
    <w:pPr>
      <w:spacing w:after="0" w:line="240" w:lineRule="auto"/>
    </w:pPr>
    <w:rPr>
      <w:rFonts w:ascii="NewsGoth BT" w:eastAsia="Times New Roman" w:hAnsi="NewsGoth BT" w:cs="Times New Roman"/>
      <w:kern w:val="16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893"/>
    <w:pPr>
      <w:ind w:left="720"/>
      <w:contextualSpacing/>
    </w:pPr>
  </w:style>
  <w:style w:type="paragraph" w:customStyle="1" w:styleId="Bullet">
    <w:name w:val="Bullet"/>
    <w:basedOn w:val="Normal"/>
    <w:rsid w:val="00757893"/>
    <w:pPr>
      <w:numPr>
        <w:numId w:val="9"/>
      </w:numPr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D1"/>
    <w:rPr>
      <w:rFonts w:ascii="Segoe UI" w:eastAsia="Times New Roman" w:hAnsi="Segoe UI" w:cs="Segoe UI"/>
      <w:kern w:val="16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ruprais</dc:creator>
  <cp:keywords/>
  <dc:description/>
  <cp:lastModifiedBy>Hannah Compton</cp:lastModifiedBy>
  <cp:revision>3</cp:revision>
  <cp:lastPrinted>2015-04-28T12:21:00Z</cp:lastPrinted>
  <dcterms:created xsi:type="dcterms:W3CDTF">2025-06-19T09:29:00Z</dcterms:created>
  <dcterms:modified xsi:type="dcterms:W3CDTF">2025-06-19T09:42:00Z</dcterms:modified>
</cp:coreProperties>
</file>